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816BE" w14:textId="7AAD8474" w:rsidR="00681BBE" w:rsidRPr="00484CCA" w:rsidRDefault="00681BBE" w:rsidP="00312EA8">
      <w:pPr>
        <w:pStyle w:val="NormalWeb"/>
        <w:spacing w:before="0" w:beforeAutospacing="0" w:after="0" w:afterAutospacing="0"/>
        <w:jc w:val="both"/>
        <w:rPr>
          <w:rFonts w:asciiTheme="minorHAnsi" w:hAnsiTheme="minorHAnsi" w:cstheme="minorHAnsi"/>
          <w:color w:val="000000"/>
          <w:sz w:val="22"/>
          <w:szCs w:val="22"/>
        </w:rPr>
      </w:pPr>
    </w:p>
    <w:p w14:paraId="2B5D0855" w14:textId="77777777" w:rsidR="00162D5A" w:rsidRPr="00312EA8" w:rsidRDefault="00162D5A" w:rsidP="00312EA8">
      <w:pPr>
        <w:spacing w:after="0" w:line="240" w:lineRule="auto"/>
        <w:jc w:val="both"/>
        <w:rPr>
          <w:rFonts w:eastAsia="Times New Roman" w:cstheme="minorHAnsi"/>
          <w:b/>
        </w:rPr>
      </w:pPr>
    </w:p>
    <w:p w14:paraId="0661E9BC" w14:textId="35E27DD5" w:rsidR="003805D4" w:rsidRPr="00312EA8" w:rsidRDefault="00610E04" w:rsidP="00312EA8">
      <w:pPr>
        <w:spacing w:after="0" w:line="240" w:lineRule="auto"/>
        <w:jc w:val="both"/>
        <w:rPr>
          <w:rFonts w:cstheme="minorHAnsi"/>
          <w:b/>
        </w:rPr>
      </w:pPr>
      <w:r>
        <w:rPr>
          <w:rFonts w:cstheme="minorHAnsi"/>
          <w:b/>
        </w:rPr>
        <w:t>Dinaminė pirkimo sistema (tarptautinis pirkimas)</w:t>
      </w:r>
      <w:r w:rsidR="00EC5380" w:rsidRPr="00312EA8">
        <w:rPr>
          <w:rFonts w:cstheme="minorHAnsi"/>
          <w:b/>
        </w:rPr>
        <w:t xml:space="preserve"> Nr. </w:t>
      </w:r>
      <w:r>
        <w:rPr>
          <w:rFonts w:cstheme="minorHAnsi"/>
          <w:b/>
        </w:rPr>
        <w:t>15260 Projekto „</w:t>
      </w:r>
      <w:proofErr w:type="spellStart"/>
      <w:r>
        <w:rPr>
          <w:rFonts w:cstheme="minorHAnsi"/>
          <w:b/>
        </w:rPr>
        <w:t>Rail</w:t>
      </w:r>
      <w:proofErr w:type="spellEnd"/>
      <w:r>
        <w:rPr>
          <w:rFonts w:cstheme="minorHAnsi"/>
          <w:b/>
        </w:rPr>
        <w:t xml:space="preserve"> </w:t>
      </w:r>
      <w:proofErr w:type="spellStart"/>
      <w:r>
        <w:rPr>
          <w:rFonts w:cstheme="minorHAnsi"/>
          <w:b/>
        </w:rPr>
        <w:t>Baltica</w:t>
      </w:r>
      <w:proofErr w:type="spellEnd"/>
      <w:r>
        <w:rPr>
          <w:rFonts w:cstheme="minorHAnsi"/>
          <w:b/>
        </w:rPr>
        <w:t>“ geležinkelio linijos ruože Kaunas – Panevėžys – LT/LV rangos darbai (I etapas): Viršutinės kelio konstrukcijos įrengimas (Ruože 0+500 km iki 58+400 km)</w:t>
      </w:r>
      <w:r w:rsidR="00EC5380" w:rsidRPr="00312EA8">
        <w:rPr>
          <w:rFonts w:cstheme="minorHAnsi"/>
          <w:b/>
        </w:rPr>
        <w:t xml:space="preserve"> (toliau – Pirkimas) pirkimo sąlygų </w:t>
      </w:r>
      <w:r w:rsidR="00F7727C" w:rsidRPr="00312EA8">
        <w:rPr>
          <w:rFonts w:cstheme="minorHAnsi"/>
          <w:b/>
        </w:rPr>
        <w:t>paaiškinimų</w:t>
      </w:r>
      <w:r w:rsidR="00EC5380" w:rsidRPr="00312EA8">
        <w:rPr>
          <w:rFonts w:cstheme="minorHAnsi"/>
          <w:b/>
        </w:rPr>
        <w:t>/</w:t>
      </w:r>
      <w:r w:rsidR="00F7727C" w:rsidRPr="00312EA8">
        <w:rPr>
          <w:rFonts w:cstheme="minorHAnsi"/>
          <w:b/>
        </w:rPr>
        <w:t>patikslinimų suvestinė</w:t>
      </w:r>
    </w:p>
    <w:p w14:paraId="394FC2F8" w14:textId="77777777" w:rsidR="00EC5380" w:rsidRPr="00312EA8" w:rsidRDefault="00EC5380" w:rsidP="00312EA8">
      <w:pPr>
        <w:spacing w:after="0" w:line="240" w:lineRule="auto"/>
        <w:jc w:val="both"/>
        <w:rPr>
          <w:rFonts w:eastAsia="Times New Roman" w:cstheme="minorHAnsi"/>
          <w:b/>
        </w:rPr>
      </w:pPr>
    </w:p>
    <w:p w14:paraId="50D00C21" w14:textId="05950448" w:rsidR="003805D4" w:rsidRPr="00312EA8" w:rsidRDefault="00EC5380" w:rsidP="00312EA8">
      <w:pPr>
        <w:spacing w:after="0" w:line="240" w:lineRule="auto"/>
        <w:jc w:val="both"/>
        <w:rPr>
          <w:rFonts w:eastAsia="Times New Roman" w:cstheme="minorHAnsi"/>
          <w:b/>
        </w:rPr>
      </w:pPr>
      <w:r w:rsidRPr="00312EA8">
        <w:rPr>
          <w:rFonts w:eastAsia="Times New Roman" w:cstheme="minorHAnsi"/>
          <w:b/>
        </w:rPr>
        <w:t xml:space="preserve">1 lentelė. </w:t>
      </w:r>
      <w:r w:rsidR="00310B70" w:rsidRPr="00312EA8">
        <w:rPr>
          <w:rFonts w:eastAsia="Times New Roman" w:cstheme="minorHAnsi"/>
          <w:b/>
        </w:rPr>
        <w:t>Pirkimo s</w:t>
      </w:r>
      <w:r w:rsidR="003805D4" w:rsidRPr="00312EA8">
        <w:rPr>
          <w:rFonts w:eastAsia="Times New Roman" w:cstheme="minorHAnsi"/>
          <w:b/>
        </w:rPr>
        <w:t>ąlygų paaiškinimai</w:t>
      </w:r>
      <w:r w:rsidR="00310B70" w:rsidRPr="00312EA8">
        <w:rPr>
          <w:rFonts w:eastAsia="Times New Roman" w:cstheme="minorHAnsi"/>
          <w:b/>
        </w:rPr>
        <w:t>/patikslinimai</w:t>
      </w:r>
    </w:p>
    <w:p w14:paraId="3DAA39DE" w14:textId="77777777" w:rsidR="00681BBE" w:rsidRPr="00312EA8" w:rsidRDefault="00681BBE" w:rsidP="00312EA8">
      <w:pPr>
        <w:spacing w:after="0" w:line="240" w:lineRule="auto"/>
        <w:jc w:val="both"/>
        <w:rPr>
          <w:rFonts w:eastAsia="Times New Roman"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1342"/>
        <w:gridCol w:w="1591"/>
        <w:gridCol w:w="1546"/>
        <w:gridCol w:w="6804"/>
        <w:gridCol w:w="10761"/>
      </w:tblGrid>
      <w:tr w:rsidR="0088532F" w:rsidRPr="000B26D0" w14:paraId="2B29D234" w14:textId="77777777" w:rsidTr="005B7A13">
        <w:trPr>
          <w:tblHeader/>
        </w:trPr>
        <w:tc>
          <w:tcPr>
            <w:tcW w:w="137" w:type="pct"/>
            <w:shd w:val="clear" w:color="auto" w:fill="auto"/>
          </w:tcPr>
          <w:p w14:paraId="21E4CD52" w14:textId="77777777" w:rsidR="00023AB5" w:rsidRPr="000B26D0" w:rsidRDefault="00023AB5" w:rsidP="00312EA8">
            <w:pPr>
              <w:spacing w:after="0" w:line="240" w:lineRule="auto"/>
              <w:jc w:val="both"/>
              <w:outlineLvl w:val="0"/>
              <w:rPr>
                <w:rFonts w:cstheme="minorHAnsi"/>
              </w:rPr>
            </w:pPr>
            <w:r w:rsidRPr="000B26D0">
              <w:rPr>
                <w:rFonts w:eastAsia="Times New Roman" w:cstheme="minorHAnsi"/>
                <w:b/>
              </w:rPr>
              <w:t>Eil. Nr.</w:t>
            </w:r>
          </w:p>
        </w:tc>
        <w:tc>
          <w:tcPr>
            <w:tcW w:w="296" w:type="pct"/>
          </w:tcPr>
          <w:p w14:paraId="61A59881"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Paaiškinimo data</w:t>
            </w:r>
          </w:p>
        </w:tc>
        <w:tc>
          <w:tcPr>
            <w:tcW w:w="351" w:type="pct"/>
          </w:tcPr>
          <w:p w14:paraId="28D88546"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Dokumentas</w:t>
            </w:r>
          </w:p>
        </w:tc>
        <w:tc>
          <w:tcPr>
            <w:tcW w:w="341" w:type="pct"/>
          </w:tcPr>
          <w:p w14:paraId="157DA44D" w14:textId="77777777" w:rsidR="00023AB5" w:rsidRPr="000B26D0" w:rsidRDefault="00023AB5" w:rsidP="00312EA8">
            <w:pPr>
              <w:spacing w:after="0" w:line="240" w:lineRule="auto"/>
              <w:jc w:val="both"/>
              <w:rPr>
                <w:rFonts w:eastAsia="Times New Roman" w:cstheme="minorHAnsi"/>
                <w:b/>
              </w:rPr>
            </w:pPr>
            <w:r w:rsidRPr="000B26D0">
              <w:rPr>
                <w:rFonts w:eastAsia="Times New Roman" w:cstheme="minorHAnsi"/>
                <w:b/>
              </w:rPr>
              <w:t xml:space="preserve">Punktas </w:t>
            </w:r>
          </w:p>
        </w:tc>
        <w:tc>
          <w:tcPr>
            <w:tcW w:w="1501" w:type="pct"/>
            <w:shd w:val="clear" w:color="auto" w:fill="auto"/>
            <w:vAlign w:val="center"/>
          </w:tcPr>
          <w:p w14:paraId="1014D799" w14:textId="77777777" w:rsidR="00023AB5" w:rsidRPr="000B26D0" w:rsidRDefault="00023AB5" w:rsidP="00312EA8">
            <w:pPr>
              <w:spacing w:after="0" w:line="240" w:lineRule="auto"/>
              <w:jc w:val="both"/>
              <w:rPr>
                <w:rFonts w:eastAsia="Times New Roman" w:cstheme="minorHAnsi"/>
              </w:rPr>
            </w:pPr>
            <w:r w:rsidRPr="000B26D0">
              <w:rPr>
                <w:rFonts w:eastAsia="Times New Roman" w:cstheme="minorHAnsi"/>
                <w:b/>
              </w:rPr>
              <w:t>Prašymas</w:t>
            </w:r>
            <w:r w:rsidRPr="000B26D0">
              <w:rPr>
                <w:rFonts w:eastAsia="Times New Roman" w:cstheme="minorHAnsi"/>
              </w:rPr>
              <w:t>*</w:t>
            </w:r>
          </w:p>
        </w:tc>
        <w:tc>
          <w:tcPr>
            <w:tcW w:w="2374" w:type="pct"/>
            <w:shd w:val="clear" w:color="auto" w:fill="auto"/>
            <w:vAlign w:val="center"/>
          </w:tcPr>
          <w:p w14:paraId="0A9FAFD9" w14:textId="77777777" w:rsidR="00023AB5" w:rsidRPr="000B26D0" w:rsidRDefault="00023AB5" w:rsidP="00312EA8">
            <w:pPr>
              <w:tabs>
                <w:tab w:val="left" w:pos="4005"/>
              </w:tabs>
              <w:spacing w:after="0" w:line="240" w:lineRule="auto"/>
              <w:jc w:val="both"/>
              <w:rPr>
                <w:rFonts w:eastAsia="Times New Roman" w:cstheme="minorHAnsi"/>
              </w:rPr>
            </w:pPr>
            <w:r w:rsidRPr="000B26D0">
              <w:rPr>
                <w:rFonts w:eastAsia="Times New Roman" w:cstheme="minorHAnsi"/>
                <w:b/>
              </w:rPr>
              <w:t>Atsakymas</w:t>
            </w:r>
          </w:p>
        </w:tc>
      </w:tr>
      <w:tr w:rsidR="0088532F" w:rsidRPr="000B26D0" w14:paraId="33EEFF4B" w14:textId="77777777" w:rsidTr="005B7A13">
        <w:trPr>
          <w:trHeight w:val="332"/>
        </w:trPr>
        <w:tc>
          <w:tcPr>
            <w:tcW w:w="137" w:type="pct"/>
            <w:shd w:val="clear" w:color="auto" w:fill="auto"/>
          </w:tcPr>
          <w:p w14:paraId="797AF242"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CACCFAD" w14:textId="5293859C" w:rsidR="00533D81" w:rsidRPr="000B26D0" w:rsidRDefault="00533D81" w:rsidP="00312EA8">
            <w:pPr>
              <w:spacing w:after="0" w:line="240" w:lineRule="auto"/>
              <w:jc w:val="both"/>
              <w:rPr>
                <w:rFonts w:cstheme="minorHAnsi"/>
                <w:b/>
                <w:bCs/>
                <w:lang w:val="en-US"/>
              </w:rPr>
            </w:pPr>
            <w:r w:rsidRPr="000B26D0">
              <w:rPr>
                <w:rFonts w:cstheme="minorHAnsi"/>
                <w:b/>
                <w:bCs/>
                <w:lang w:val="en-US"/>
              </w:rPr>
              <w:t>2020-0</w:t>
            </w:r>
            <w:r w:rsidR="00610E04" w:rsidRPr="000B26D0">
              <w:rPr>
                <w:rFonts w:cstheme="minorHAnsi"/>
                <w:b/>
                <w:bCs/>
                <w:lang w:val="en-US"/>
              </w:rPr>
              <w:t>7</w:t>
            </w:r>
            <w:r w:rsidRPr="000B26D0">
              <w:rPr>
                <w:rFonts w:cstheme="minorHAnsi"/>
                <w:b/>
                <w:bCs/>
                <w:lang w:val="en-US"/>
              </w:rPr>
              <w:t>-</w:t>
            </w:r>
            <w:r w:rsidR="006D5F20">
              <w:rPr>
                <w:rFonts w:cstheme="minorHAnsi"/>
                <w:b/>
                <w:bCs/>
                <w:lang w:val="en-US"/>
              </w:rPr>
              <w:t>17</w:t>
            </w:r>
          </w:p>
        </w:tc>
        <w:tc>
          <w:tcPr>
            <w:tcW w:w="351" w:type="pct"/>
          </w:tcPr>
          <w:p w14:paraId="0CA809E0" w14:textId="4D11A830" w:rsidR="00533D81" w:rsidRPr="000B26D0" w:rsidRDefault="00610E04" w:rsidP="00312EA8">
            <w:pPr>
              <w:spacing w:after="0" w:line="240" w:lineRule="auto"/>
              <w:jc w:val="both"/>
              <w:rPr>
                <w:rFonts w:cstheme="minorHAnsi"/>
                <w:b/>
                <w:bCs/>
              </w:rPr>
            </w:pPr>
            <w:r w:rsidRPr="000B26D0">
              <w:rPr>
                <w:rFonts w:cstheme="minorHAnsi"/>
                <w:b/>
                <w:bCs/>
              </w:rPr>
              <w:t xml:space="preserve">Pirkimo specialiosios sąlygos </w:t>
            </w:r>
          </w:p>
        </w:tc>
        <w:tc>
          <w:tcPr>
            <w:tcW w:w="341" w:type="pct"/>
          </w:tcPr>
          <w:p w14:paraId="258F8AC0" w14:textId="5341289D" w:rsidR="00533D81" w:rsidRPr="000B26D0" w:rsidRDefault="00610E04" w:rsidP="00312EA8">
            <w:pPr>
              <w:spacing w:after="0" w:line="240" w:lineRule="auto"/>
              <w:jc w:val="both"/>
              <w:rPr>
                <w:rFonts w:cstheme="minorHAnsi"/>
                <w:b/>
                <w:bCs/>
              </w:rPr>
            </w:pPr>
            <w:r w:rsidRPr="000B26D0">
              <w:rPr>
                <w:rFonts w:cstheme="minorHAnsi"/>
                <w:b/>
                <w:bCs/>
              </w:rPr>
              <w:t>2.4</w:t>
            </w:r>
          </w:p>
        </w:tc>
        <w:tc>
          <w:tcPr>
            <w:tcW w:w="1501" w:type="pct"/>
            <w:shd w:val="clear" w:color="auto" w:fill="auto"/>
          </w:tcPr>
          <w:p w14:paraId="0ECAC052" w14:textId="3B033B1A" w:rsidR="00533D81" w:rsidRPr="000B26D0" w:rsidRDefault="00610E04" w:rsidP="00312EA8">
            <w:pPr>
              <w:pStyle w:val="NoSpacing"/>
              <w:jc w:val="both"/>
              <w:rPr>
                <w:rFonts w:cstheme="minorHAnsi"/>
              </w:rPr>
            </w:pPr>
            <w:r w:rsidRPr="000B26D0">
              <w:rPr>
                <w:rFonts w:cstheme="minorHAnsi"/>
              </w:rPr>
              <w:t>Pirkimo dokumentų punkto 2.4 „</w:t>
            </w:r>
            <w:r w:rsidRPr="000B26D0">
              <w:rPr>
                <w:rFonts w:cstheme="minorHAnsi"/>
                <w:i/>
                <w:iCs/>
              </w:rPr>
              <w:t>Kvietime dėl konkretaus pasiūlymo LG pateiks šią informaciją.“</w:t>
            </w:r>
            <w:r w:rsidRPr="000B26D0">
              <w:rPr>
                <w:rFonts w:cstheme="minorHAnsi"/>
              </w:rPr>
              <w:t xml:space="preserve"> papunktyje 2.4.6. paminėta </w:t>
            </w:r>
            <w:r w:rsidRPr="000B26D0">
              <w:rPr>
                <w:rFonts w:cstheme="minorHAnsi"/>
                <w:i/>
                <w:iCs/>
              </w:rPr>
              <w:t>„pasiūlymų vertinimo tvarką ir vertinimo kriterijus“.</w:t>
            </w:r>
            <w:r w:rsidRPr="000B26D0">
              <w:rPr>
                <w:rFonts w:cstheme="minorHAnsi"/>
              </w:rPr>
              <w:t xml:space="preserve"> Prašome paaiškinti ar pirkimo dalyvių, kurie atitiks nustatytus reikalavimus ir kuriems bus leista dalyvauti DPS, pasiūlymai bus vertinami tik pagal kainą ar ir pagal kitus kriterijus, jei taip, kokie tai kriterijai.</w:t>
            </w:r>
          </w:p>
        </w:tc>
        <w:tc>
          <w:tcPr>
            <w:tcW w:w="2374" w:type="pct"/>
            <w:shd w:val="clear" w:color="auto" w:fill="auto"/>
          </w:tcPr>
          <w:p w14:paraId="68306FCA" w14:textId="491DB254" w:rsidR="00533D81" w:rsidRPr="000B26D0" w:rsidRDefault="00610E04" w:rsidP="00610E04">
            <w:pPr>
              <w:pStyle w:val="NormalWeb"/>
              <w:spacing w:after="0"/>
              <w:jc w:val="both"/>
              <w:rPr>
                <w:rFonts w:asciiTheme="minorHAnsi" w:hAnsiTheme="minorHAnsi" w:cstheme="minorHAnsi"/>
                <w:sz w:val="22"/>
                <w:szCs w:val="22"/>
              </w:rPr>
            </w:pPr>
            <w:r w:rsidRPr="000B26D0">
              <w:rPr>
                <w:rFonts w:asciiTheme="minorHAnsi" w:hAnsiTheme="minorHAnsi" w:cstheme="minorHAnsi"/>
                <w:sz w:val="22"/>
                <w:szCs w:val="22"/>
              </w:rPr>
              <w:t xml:space="preserve">Planuojama, kad </w:t>
            </w:r>
            <w:r w:rsidR="000B26D0" w:rsidRPr="000B26D0">
              <w:rPr>
                <w:rFonts w:asciiTheme="minorHAnsi" w:hAnsiTheme="minorHAnsi" w:cstheme="minorHAnsi"/>
                <w:sz w:val="22"/>
                <w:szCs w:val="22"/>
              </w:rPr>
              <w:t xml:space="preserve">konkrečiuose pirkimuose </w:t>
            </w:r>
            <w:r w:rsidRPr="000B26D0">
              <w:rPr>
                <w:rFonts w:asciiTheme="minorHAnsi" w:hAnsiTheme="minorHAnsi" w:cstheme="minorHAnsi"/>
                <w:sz w:val="22"/>
                <w:szCs w:val="22"/>
              </w:rPr>
              <w:t>pasiūlymai bus vertinami pagal Ekonominio naudingumo kriterijus. Pažymime, kad tikslius Ekonominio naudingumo kriterijų parinkimo kriterijus planuojame svarstyti iki konkrečių pirkimų pagal DPS paskelbimo, taip pat dėl jų surengti papildomą rinkos konsultaciją.</w:t>
            </w:r>
          </w:p>
          <w:p w14:paraId="1340B1BB" w14:textId="34A05B56" w:rsidR="009E7120" w:rsidRPr="000B26D0" w:rsidRDefault="009E7120" w:rsidP="00610E04">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 xml:space="preserve">Taip pat </w:t>
            </w:r>
            <w:proofErr w:type="spellStart"/>
            <w:r w:rsidRPr="000B26D0">
              <w:rPr>
                <w:rFonts w:asciiTheme="minorHAnsi" w:hAnsiTheme="minorHAnsi" w:cstheme="minorHAnsi"/>
                <w:sz w:val="22"/>
                <w:szCs w:val="22"/>
              </w:rPr>
              <w:t>ž.r</w:t>
            </w:r>
            <w:proofErr w:type="spellEnd"/>
            <w:r w:rsidRPr="000B26D0">
              <w:rPr>
                <w:rFonts w:asciiTheme="minorHAnsi" w:hAnsiTheme="minorHAnsi" w:cstheme="minorHAnsi"/>
                <w:sz w:val="22"/>
                <w:szCs w:val="22"/>
              </w:rPr>
              <w:t>. šios suvestinės 18 punktą</w:t>
            </w:r>
          </w:p>
        </w:tc>
      </w:tr>
      <w:tr w:rsidR="0088532F" w:rsidRPr="000B26D0" w14:paraId="7BCD2F78" w14:textId="77777777" w:rsidTr="005B7A13">
        <w:trPr>
          <w:trHeight w:val="332"/>
        </w:trPr>
        <w:tc>
          <w:tcPr>
            <w:tcW w:w="137" w:type="pct"/>
            <w:shd w:val="clear" w:color="auto" w:fill="auto"/>
          </w:tcPr>
          <w:p w14:paraId="2E1AAF3F"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0C1D149" w14:textId="5595E7F9" w:rsidR="00533D81" w:rsidRPr="000B26D0" w:rsidRDefault="00F049A8" w:rsidP="00312EA8">
            <w:pPr>
              <w:spacing w:after="0" w:line="240" w:lineRule="auto"/>
              <w:jc w:val="both"/>
              <w:rPr>
                <w:rFonts w:cstheme="minorHAnsi"/>
                <w:b/>
                <w:bCs/>
                <w:lang w:val="en-US"/>
              </w:rPr>
            </w:pPr>
            <w:r w:rsidRPr="000B26D0">
              <w:rPr>
                <w:rFonts w:cstheme="minorHAnsi"/>
                <w:b/>
                <w:bCs/>
                <w:lang w:val="en-US"/>
              </w:rPr>
              <w:t>2020-07-</w:t>
            </w:r>
            <w:r w:rsidR="006D5F20">
              <w:rPr>
                <w:rFonts w:cstheme="minorHAnsi"/>
                <w:b/>
                <w:bCs/>
                <w:lang w:val="en-US"/>
              </w:rPr>
              <w:t>17</w:t>
            </w:r>
          </w:p>
        </w:tc>
        <w:tc>
          <w:tcPr>
            <w:tcW w:w="351" w:type="pct"/>
          </w:tcPr>
          <w:p w14:paraId="3686CFB6" w14:textId="344F092C" w:rsidR="00C359E7" w:rsidRPr="000B26D0" w:rsidRDefault="003766BC" w:rsidP="00312EA8">
            <w:pPr>
              <w:spacing w:after="0" w:line="240" w:lineRule="auto"/>
              <w:jc w:val="both"/>
              <w:rPr>
                <w:rFonts w:cstheme="minorHAnsi"/>
                <w:b/>
                <w:bCs/>
              </w:rPr>
            </w:pPr>
            <w:r w:rsidRPr="000B26D0">
              <w:rPr>
                <w:rFonts w:cstheme="minorHAnsi"/>
                <w:b/>
                <w:bCs/>
              </w:rPr>
              <w:t>Reikalavimai tiekėjų kvalifikacijai</w:t>
            </w:r>
          </w:p>
        </w:tc>
        <w:tc>
          <w:tcPr>
            <w:tcW w:w="341" w:type="pct"/>
          </w:tcPr>
          <w:p w14:paraId="6CDB4C0F" w14:textId="78C60D4B" w:rsidR="00C359E7" w:rsidRPr="000B26D0" w:rsidRDefault="003766BC" w:rsidP="00312EA8">
            <w:pPr>
              <w:spacing w:after="0" w:line="240" w:lineRule="auto"/>
              <w:jc w:val="both"/>
              <w:rPr>
                <w:rFonts w:cstheme="minorHAnsi"/>
                <w:b/>
                <w:bCs/>
              </w:rPr>
            </w:pPr>
            <w:r w:rsidRPr="000B26D0">
              <w:rPr>
                <w:rFonts w:cstheme="minorHAnsi"/>
                <w:b/>
                <w:bCs/>
              </w:rPr>
              <w:t>2.3.2.2</w:t>
            </w:r>
          </w:p>
        </w:tc>
        <w:tc>
          <w:tcPr>
            <w:tcW w:w="1501" w:type="pct"/>
            <w:shd w:val="clear" w:color="auto" w:fill="auto"/>
          </w:tcPr>
          <w:p w14:paraId="2A18E743" w14:textId="77777777" w:rsidR="00610E04" w:rsidRPr="000B26D0" w:rsidRDefault="00610E04" w:rsidP="00610E04">
            <w:pPr>
              <w:spacing w:after="0" w:line="240" w:lineRule="auto"/>
              <w:jc w:val="both"/>
              <w:rPr>
                <w:rFonts w:cstheme="minorHAnsi"/>
                <w:color w:val="333333"/>
              </w:rPr>
            </w:pPr>
            <w:r w:rsidRPr="000B26D0">
              <w:rPr>
                <w:rFonts w:cstheme="minorHAnsi"/>
                <w:color w:val="333333"/>
              </w:rPr>
              <w:t>Kvalifikacijos reikalavimų punkte Nr. 2.3.2.2 prašoma pateikti BIM ekspertą, kurio turima patirtis ne mažesnė kaip 24 (dvidešimt keturi) mėnesiai per paskutinius 10 (dešimt) metų iki paraiškų pateikimo dienos. Prašome paaiškinti:</w:t>
            </w:r>
          </w:p>
          <w:p w14:paraId="3E65A440" w14:textId="77777777" w:rsidR="00050EAE" w:rsidRPr="000B26D0" w:rsidRDefault="00610E04" w:rsidP="00610E04">
            <w:pPr>
              <w:pStyle w:val="ListParagraph"/>
              <w:numPr>
                <w:ilvl w:val="0"/>
                <w:numId w:val="25"/>
              </w:numPr>
              <w:spacing w:after="0" w:line="240" w:lineRule="auto"/>
              <w:jc w:val="both"/>
              <w:rPr>
                <w:rFonts w:cstheme="minorHAnsi"/>
                <w:color w:val="333333"/>
              </w:rPr>
            </w:pPr>
            <w:r w:rsidRPr="000B26D0">
              <w:rPr>
                <w:rFonts w:cstheme="minorHAnsi"/>
                <w:color w:val="333333"/>
              </w:rPr>
              <w:t>Kaip, bus vertinama šio eksperto patirtis, ar pakaks užsakovo laisvos formos pažymos (patvirtinimo), kad specialistas atliko prašomas BIM eksperto pareigas.</w:t>
            </w:r>
          </w:p>
          <w:p w14:paraId="3401DE93" w14:textId="4F9C6899" w:rsidR="00533D81" w:rsidRPr="000B26D0" w:rsidRDefault="00610E04" w:rsidP="00610E04">
            <w:pPr>
              <w:pStyle w:val="ListParagraph"/>
              <w:numPr>
                <w:ilvl w:val="0"/>
                <w:numId w:val="25"/>
              </w:numPr>
              <w:spacing w:after="0" w:line="240" w:lineRule="auto"/>
              <w:jc w:val="both"/>
              <w:rPr>
                <w:rFonts w:cstheme="minorHAnsi"/>
                <w:color w:val="333333"/>
              </w:rPr>
            </w:pPr>
            <w:r w:rsidRPr="000B26D0">
              <w:rPr>
                <w:rFonts w:cstheme="minorHAnsi"/>
                <w:color w:val="333333"/>
              </w:rPr>
              <w:t>Ar reikės pateikti šio specialisto kvalifikacijos atestatus, diplomus apie išlaikytus kursus ir pan.</w:t>
            </w:r>
          </w:p>
        </w:tc>
        <w:tc>
          <w:tcPr>
            <w:tcW w:w="2374" w:type="pct"/>
            <w:shd w:val="clear" w:color="auto" w:fill="auto"/>
          </w:tcPr>
          <w:p w14:paraId="46C48272" w14:textId="2C497A53" w:rsidR="00533D81" w:rsidRPr="000B26D0" w:rsidRDefault="00F049A8" w:rsidP="00610E04">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Paaiškiname, kad minimo specialisto patirtis bus vertinama pagal šiuos dokumentus: Užsakovų pažymas, specialisto paskyrimo į atitinkamas pareigas įsakymus ar kitus lygiaverčius dokumentus, įrodančius, kad specialistas ėjo nurodytas pareigas pagal sąraše/CV nurodytas sutartis.</w:t>
            </w:r>
          </w:p>
        </w:tc>
      </w:tr>
      <w:tr w:rsidR="0088532F" w:rsidRPr="000B26D0" w14:paraId="36DB3861" w14:textId="77777777" w:rsidTr="005B7A13">
        <w:trPr>
          <w:trHeight w:val="332"/>
        </w:trPr>
        <w:tc>
          <w:tcPr>
            <w:tcW w:w="137" w:type="pct"/>
            <w:shd w:val="clear" w:color="auto" w:fill="auto"/>
          </w:tcPr>
          <w:p w14:paraId="13E682BC"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0D323427" w14:textId="24FECAEE" w:rsidR="00533D81" w:rsidRPr="000B26D0" w:rsidRDefault="00F049A8" w:rsidP="00312EA8">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5A076514" w14:textId="7B2C4681" w:rsidR="00533D81" w:rsidRPr="000B26D0" w:rsidRDefault="003766BC" w:rsidP="00312EA8">
            <w:pPr>
              <w:spacing w:after="0" w:line="240" w:lineRule="auto"/>
              <w:jc w:val="both"/>
              <w:rPr>
                <w:rFonts w:cstheme="minorHAnsi"/>
                <w:b/>
                <w:bCs/>
              </w:rPr>
            </w:pPr>
            <w:r w:rsidRPr="000B26D0">
              <w:rPr>
                <w:rFonts w:cstheme="minorHAnsi"/>
                <w:b/>
                <w:bCs/>
              </w:rPr>
              <w:t>Bendras klausimas</w:t>
            </w:r>
          </w:p>
        </w:tc>
        <w:tc>
          <w:tcPr>
            <w:tcW w:w="341" w:type="pct"/>
          </w:tcPr>
          <w:p w14:paraId="68BD90D9" w14:textId="01FBB503" w:rsidR="00533D81" w:rsidRPr="000B26D0" w:rsidRDefault="003766BC" w:rsidP="00312EA8">
            <w:pPr>
              <w:spacing w:after="0" w:line="240" w:lineRule="auto"/>
              <w:jc w:val="both"/>
              <w:rPr>
                <w:rFonts w:cstheme="minorHAnsi"/>
                <w:b/>
                <w:bCs/>
              </w:rPr>
            </w:pPr>
            <w:r w:rsidRPr="000B26D0">
              <w:rPr>
                <w:rFonts w:cstheme="minorHAnsi"/>
                <w:b/>
                <w:bCs/>
              </w:rPr>
              <w:t>-</w:t>
            </w:r>
          </w:p>
        </w:tc>
        <w:tc>
          <w:tcPr>
            <w:tcW w:w="1501" w:type="pct"/>
            <w:shd w:val="clear" w:color="auto" w:fill="auto"/>
          </w:tcPr>
          <w:p w14:paraId="4B6AB3D7" w14:textId="7B4E1725" w:rsidR="00533D81" w:rsidRPr="000B26D0" w:rsidRDefault="00610E04" w:rsidP="00312EA8">
            <w:pPr>
              <w:pStyle w:val="NoSpacing"/>
              <w:jc w:val="both"/>
              <w:rPr>
                <w:rFonts w:cstheme="minorHAnsi"/>
              </w:rPr>
            </w:pPr>
            <w:r w:rsidRPr="000B26D0">
              <w:rPr>
                <w:rFonts w:cstheme="minorHAnsi"/>
              </w:rPr>
              <w:t>Ar privalome viešinti subrangovus, kurių resursais remsimės projekto įgyvendinimo metu?</w:t>
            </w:r>
          </w:p>
        </w:tc>
        <w:tc>
          <w:tcPr>
            <w:tcW w:w="2374" w:type="pct"/>
            <w:shd w:val="clear" w:color="auto" w:fill="auto"/>
          </w:tcPr>
          <w:p w14:paraId="5782253B" w14:textId="6B25AED4" w:rsidR="00533D81" w:rsidRPr="000B26D0" w:rsidRDefault="000B26D0" w:rsidP="00610E04">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J</w:t>
            </w:r>
            <w:r w:rsidR="00F049A8" w:rsidRPr="000B26D0">
              <w:rPr>
                <w:rFonts w:asciiTheme="minorHAnsi" w:hAnsiTheme="minorHAnsi" w:cstheme="minorHAnsi"/>
                <w:sz w:val="22"/>
                <w:szCs w:val="22"/>
              </w:rPr>
              <w:t>ei tiekėjas neketina remtis subrangovais siekdamas pagrįsti savo kvalifikaciją</w:t>
            </w:r>
            <w:r w:rsidRPr="000B26D0">
              <w:rPr>
                <w:rFonts w:asciiTheme="minorHAnsi" w:hAnsiTheme="minorHAnsi" w:cstheme="minorHAnsi"/>
                <w:sz w:val="22"/>
                <w:szCs w:val="22"/>
              </w:rPr>
              <w:t>, tokių ūkio subjektų viešinti nereikia</w:t>
            </w:r>
            <w:r w:rsidR="00F049A8" w:rsidRPr="000B26D0">
              <w:rPr>
                <w:rFonts w:asciiTheme="minorHAnsi" w:hAnsiTheme="minorHAnsi" w:cstheme="minorHAnsi"/>
                <w:sz w:val="22"/>
                <w:szCs w:val="22"/>
              </w:rPr>
              <w:t xml:space="preserve">. Tačiau prieš konkrečiam subrangovui pradedant vykdyti pirkimo sutartį tiekėjas </w:t>
            </w:r>
            <w:r w:rsidRPr="000B26D0">
              <w:rPr>
                <w:rFonts w:asciiTheme="minorHAnsi" w:hAnsiTheme="minorHAnsi" w:cstheme="minorHAnsi"/>
                <w:sz w:val="22"/>
                <w:szCs w:val="22"/>
              </w:rPr>
              <w:t>privalės informuoti</w:t>
            </w:r>
            <w:r w:rsidR="009803AD" w:rsidRPr="000B26D0">
              <w:rPr>
                <w:rFonts w:asciiTheme="minorHAnsi" w:hAnsiTheme="minorHAnsi" w:cstheme="minorHAnsi"/>
                <w:sz w:val="22"/>
                <w:szCs w:val="22"/>
              </w:rPr>
              <w:t xml:space="preserve"> perkan</w:t>
            </w:r>
            <w:r w:rsidRPr="000B26D0">
              <w:rPr>
                <w:rFonts w:asciiTheme="minorHAnsi" w:hAnsiTheme="minorHAnsi" w:cstheme="minorHAnsi"/>
                <w:sz w:val="22"/>
                <w:szCs w:val="22"/>
              </w:rPr>
              <w:t>tįjį</w:t>
            </w:r>
            <w:r w:rsidR="009803AD" w:rsidRPr="000B26D0">
              <w:rPr>
                <w:rFonts w:asciiTheme="minorHAnsi" w:hAnsiTheme="minorHAnsi" w:cstheme="minorHAnsi"/>
                <w:sz w:val="22"/>
                <w:szCs w:val="22"/>
              </w:rPr>
              <w:t xml:space="preserve"> subjekt</w:t>
            </w:r>
            <w:r w:rsidRPr="000B26D0">
              <w:rPr>
                <w:rFonts w:asciiTheme="minorHAnsi" w:hAnsiTheme="minorHAnsi" w:cstheme="minorHAnsi"/>
                <w:sz w:val="22"/>
                <w:szCs w:val="22"/>
              </w:rPr>
              <w:t>ą</w:t>
            </w:r>
            <w:r w:rsidR="00F049A8" w:rsidRPr="000B26D0">
              <w:rPr>
                <w:rFonts w:asciiTheme="minorHAnsi" w:hAnsiTheme="minorHAnsi" w:cstheme="minorHAnsi"/>
                <w:sz w:val="22"/>
                <w:szCs w:val="22"/>
              </w:rPr>
              <w:t>.</w:t>
            </w:r>
          </w:p>
        </w:tc>
      </w:tr>
      <w:tr w:rsidR="003766BC" w:rsidRPr="000B26D0" w14:paraId="22D75076" w14:textId="77777777" w:rsidTr="005B7A13">
        <w:trPr>
          <w:trHeight w:val="332"/>
        </w:trPr>
        <w:tc>
          <w:tcPr>
            <w:tcW w:w="137" w:type="pct"/>
            <w:shd w:val="clear" w:color="auto" w:fill="auto"/>
          </w:tcPr>
          <w:p w14:paraId="6C35B2F1"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1EBDB6" w14:textId="091510F7" w:rsidR="003766BC" w:rsidRPr="000B26D0" w:rsidRDefault="003766BC" w:rsidP="003766BC">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2D60DA31" w14:textId="7FFF58B9" w:rsidR="003766BC" w:rsidRPr="000B26D0" w:rsidRDefault="003766BC" w:rsidP="003766BC">
            <w:pPr>
              <w:spacing w:after="0" w:line="240" w:lineRule="auto"/>
              <w:jc w:val="both"/>
              <w:rPr>
                <w:rFonts w:cstheme="minorHAnsi"/>
                <w:b/>
                <w:bCs/>
              </w:rPr>
            </w:pPr>
            <w:r w:rsidRPr="000B26D0">
              <w:rPr>
                <w:rFonts w:cstheme="minorHAnsi"/>
                <w:b/>
                <w:bCs/>
              </w:rPr>
              <w:t>Bendras klausimas</w:t>
            </w:r>
          </w:p>
        </w:tc>
        <w:tc>
          <w:tcPr>
            <w:tcW w:w="341" w:type="pct"/>
          </w:tcPr>
          <w:p w14:paraId="779F52ED" w14:textId="305BD4AF" w:rsidR="003766BC" w:rsidRPr="000B26D0" w:rsidRDefault="003766BC" w:rsidP="003766BC">
            <w:pPr>
              <w:spacing w:after="0" w:line="240" w:lineRule="auto"/>
              <w:jc w:val="both"/>
              <w:rPr>
                <w:rFonts w:cstheme="minorHAnsi"/>
                <w:b/>
                <w:bCs/>
              </w:rPr>
            </w:pPr>
            <w:r w:rsidRPr="000B26D0">
              <w:rPr>
                <w:rFonts w:cstheme="minorHAnsi"/>
                <w:b/>
                <w:bCs/>
              </w:rPr>
              <w:t>-</w:t>
            </w:r>
          </w:p>
        </w:tc>
        <w:tc>
          <w:tcPr>
            <w:tcW w:w="1501" w:type="pct"/>
            <w:shd w:val="clear" w:color="auto" w:fill="auto"/>
          </w:tcPr>
          <w:p w14:paraId="363D5917" w14:textId="6DF1E3CF" w:rsidR="003766BC" w:rsidRPr="000B26D0" w:rsidRDefault="003766BC" w:rsidP="003766BC">
            <w:pPr>
              <w:pStyle w:val="NoSpacing"/>
              <w:jc w:val="both"/>
              <w:rPr>
                <w:rFonts w:cstheme="minorHAnsi"/>
              </w:rPr>
            </w:pPr>
            <w:r w:rsidRPr="000B26D0">
              <w:rPr>
                <w:rFonts w:cstheme="minorHAnsi"/>
              </w:rPr>
              <w:t>Ar skelbtoje šio pirkimo rinkos konsultacijoje pateikti klausimai ir atsakymai, yra šios DPS dalis?</w:t>
            </w:r>
          </w:p>
        </w:tc>
        <w:tc>
          <w:tcPr>
            <w:tcW w:w="2374" w:type="pct"/>
            <w:shd w:val="clear" w:color="auto" w:fill="auto"/>
          </w:tcPr>
          <w:p w14:paraId="6A8F9F18" w14:textId="5BFA7353" w:rsidR="003766BC" w:rsidRPr="000B26D0" w:rsidRDefault="003766BC" w:rsidP="003766BC">
            <w:pPr>
              <w:pStyle w:val="NoSpacing"/>
              <w:jc w:val="both"/>
              <w:rPr>
                <w:rFonts w:eastAsia="Times New Roman" w:cstheme="minorHAnsi"/>
              </w:rPr>
            </w:pPr>
            <w:r w:rsidRPr="000B26D0">
              <w:rPr>
                <w:rFonts w:eastAsia="Times New Roman" w:cstheme="minorHAnsi"/>
              </w:rPr>
              <w:t>Ne. Rinkos konsultacijos tikslas – tinkamas pasirengimas pirkimui ir tiekėjų informavimas apie savo pirkimų planus ir/ ar reikalavimus pirkimams.</w:t>
            </w:r>
          </w:p>
        </w:tc>
      </w:tr>
      <w:tr w:rsidR="003766BC" w:rsidRPr="000B26D0" w14:paraId="449D5DDC" w14:textId="77777777" w:rsidTr="005B7A13">
        <w:trPr>
          <w:trHeight w:val="332"/>
        </w:trPr>
        <w:tc>
          <w:tcPr>
            <w:tcW w:w="137" w:type="pct"/>
            <w:shd w:val="clear" w:color="auto" w:fill="auto"/>
          </w:tcPr>
          <w:p w14:paraId="3DFB8823"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A271CA" w14:textId="799CA576" w:rsidR="003766BC" w:rsidRPr="000B26D0" w:rsidRDefault="003766BC" w:rsidP="003766BC">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73F452BB" w14:textId="05E82413" w:rsidR="003766BC" w:rsidRPr="000B26D0" w:rsidRDefault="003766BC" w:rsidP="003766BC">
            <w:pPr>
              <w:spacing w:after="0" w:line="240" w:lineRule="auto"/>
              <w:jc w:val="both"/>
              <w:rPr>
                <w:rFonts w:cstheme="minorHAnsi"/>
                <w:b/>
                <w:bCs/>
              </w:rPr>
            </w:pPr>
            <w:r w:rsidRPr="000B26D0">
              <w:rPr>
                <w:rFonts w:cstheme="minorHAnsi"/>
                <w:b/>
                <w:bCs/>
              </w:rPr>
              <w:t>Bendras klausimas</w:t>
            </w:r>
          </w:p>
        </w:tc>
        <w:tc>
          <w:tcPr>
            <w:tcW w:w="341" w:type="pct"/>
          </w:tcPr>
          <w:p w14:paraId="7F16D5FA" w14:textId="35BCABC5" w:rsidR="003766BC" w:rsidRPr="000B26D0" w:rsidRDefault="003766BC" w:rsidP="003766BC">
            <w:pPr>
              <w:spacing w:after="0" w:line="240" w:lineRule="auto"/>
              <w:jc w:val="both"/>
              <w:rPr>
                <w:rFonts w:cstheme="minorHAnsi"/>
                <w:b/>
                <w:bCs/>
              </w:rPr>
            </w:pPr>
            <w:r w:rsidRPr="000B26D0">
              <w:rPr>
                <w:rFonts w:cstheme="minorHAnsi"/>
                <w:b/>
                <w:bCs/>
              </w:rPr>
              <w:t>-</w:t>
            </w:r>
          </w:p>
        </w:tc>
        <w:tc>
          <w:tcPr>
            <w:tcW w:w="1501" w:type="pct"/>
            <w:shd w:val="clear" w:color="auto" w:fill="auto"/>
          </w:tcPr>
          <w:p w14:paraId="2A1BD660" w14:textId="583B42B7" w:rsidR="003766BC" w:rsidRPr="000B26D0" w:rsidRDefault="003766BC" w:rsidP="003766BC">
            <w:pPr>
              <w:pStyle w:val="NoSpacing"/>
              <w:jc w:val="both"/>
              <w:rPr>
                <w:rFonts w:cstheme="minorHAnsi"/>
              </w:rPr>
            </w:pPr>
            <w:r w:rsidRPr="000B26D0">
              <w:rPr>
                <w:rFonts w:cstheme="minorHAnsi"/>
              </w:rPr>
              <w:t>DPS dokumentuose nerandame informacijos apie pasiūlymų vertinimą. Ar pasiūlymų vertinimui bus taikomas Ekonominio naudingumo kriterijus?</w:t>
            </w:r>
          </w:p>
        </w:tc>
        <w:tc>
          <w:tcPr>
            <w:tcW w:w="2374" w:type="pct"/>
            <w:shd w:val="clear" w:color="auto" w:fill="auto"/>
          </w:tcPr>
          <w:p w14:paraId="6217B835" w14:textId="7B3EC274" w:rsidR="00F47999" w:rsidRDefault="000C5350" w:rsidP="003766BC">
            <w:pPr>
              <w:pStyle w:val="NoSpacing"/>
              <w:jc w:val="both"/>
              <w:rPr>
                <w:rFonts w:eastAsia="Times New Roman" w:cstheme="minorHAnsi"/>
              </w:rPr>
            </w:pPr>
            <w:r>
              <w:rPr>
                <w:rFonts w:eastAsia="Times New Roman" w:cstheme="minorHAnsi"/>
              </w:rPr>
              <w:t xml:space="preserve">Šiame etape yra vertinama </w:t>
            </w:r>
            <w:r w:rsidRPr="0038012F">
              <w:rPr>
                <w:rFonts w:eastAsia="Times New Roman" w:cstheme="minorHAnsi"/>
                <w:b/>
                <w:bCs/>
              </w:rPr>
              <w:t>tik</w:t>
            </w:r>
            <w:r>
              <w:rPr>
                <w:rFonts w:eastAsia="Times New Roman" w:cstheme="minorHAnsi"/>
              </w:rPr>
              <w:t xml:space="preserve"> tiekėjų kvalifikacija</w:t>
            </w:r>
            <w:r w:rsidR="00F47999">
              <w:rPr>
                <w:rFonts w:eastAsia="Times New Roman" w:cstheme="minorHAnsi"/>
              </w:rPr>
              <w:t xml:space="preserve"> (teikiamos paraiškos dalyvauti Dinaminėje pirkimų sistemoje)</w:t>
            </w:r>
            <w:r>
              <w:rPr>
                <w:rFonts w:eastAsia="Times New Roman" w:cstheme="minorHAnsi"/>
              </w:rPr>
              <w:t xml:space="preserve">. </w:t>
            </w:r>
          </w:p>
          <w:p w14:paraId="08FBF2C6" w14:textId="729F69F9" w:rsidR="003766BC" w:rsidRPr="000B26D0" w:rsidRDefault="00534571" w:rsidP="003766BC">
            <w:pPr>
              <w:pStyle w:val="NoSpacing"/>
              <w:jc w:val="both"/>
              <w:rPr>
                <w:rFonts w:eastAsia="Times New Roman" w:cstheme="minorHAnsi"/>
              </w:rPr>
            </w:pPr>
            <w:r>
              <w:rPr>
                <w:rFonts w:eastAsia="Times New Roman" w:cstheme="minorHAnsi"/>
              </w:rPr>
              <w:t xml:space="preserve">Tiekėjų pasiūlymai pagal ekonominio naudingumo vertinimo kriterijus </w:t>
            </w:r>
            <w:r w:rsidR="00860AF1">
              <w:rPr>
                <w:rFonts w:eastAsia="Times New Roman" w:cstheme="minorHAnsi"/>
              </w:rPr>
              <w:t>bus vertinami numatomuose vėliau skelbti konkrečiuose pirkimuose.</w:t>
            </w:r>
            <w:r w:rsidR="003766BC" w:rsidRPr="000B26D0">
              <w:rPr>
                <w:rFonts w:eastAsia="Times New Roman" w:cstheme="minorHAnsi"/>
              </w:rPr>
              <w:t xml:space="preserve"> Pažymime, kad tikslius Ekonominio naudingumo kriterijų parinkimo kriterijus planuojame svarstyti iki konkrečių pirkimų pagal DPS paskelbimo, taip pat dėl jų surengti papildomą rinkos konsultaciją.</w:t>
            </w:r>
          </w:p>
        </w:tc>
      </w:tr>
      <w:tr w:rsidR="000B26D0" w:rsidRPr="000B26D0" w14:paraId="6270BF7D" w14:textId="77777777" w:rsidTr="005B7A13">
        <w:trPr>
          <w:trHeight w:val="332"/>
        </w:trPr>
        <w:tc>
          <w:tcPr>
            <w:tcW w:w="137" w:type="pct"/>
            <w:shd w:val="clear" w:color="auto" w:fill="auto"/>
          </w:tcPr>
          <w:p w14:paraId="2BC668FA"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B5F990" w14:textId="3D5742CF"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6133F2BC" w14:textId="426964A9" w:rsidR="000B26D0" w:rsidRPr="000B26D0" w:rsidRDefault="000B26D0" w:rsidP="000B26D0">
            <w:pPr>
              <w:spacing w:after="0" w:line="240" w:lineRule="auto"/>
              <w:jc w:val="both"/>
              <w:rPr>
                <w:rFonts w:cstheme="minorHAnsi"/>
                <w:b/>
                <w:bCs/>
              </w:rPr>
            </w:pPr>
            <w:r w:rsidRPr="000B26D0">
              <w:rPr>
                <w:rFonts w:cstheme="minorHAnsi"/>
                <w:b/>
                <w:bCs/>
              </w:rPr>
              <w:t>Bendras klausimas</w:t>
            </w:r>
          </w:p>
        </w:tc>
        <w:tc>
          <w:tcPr>
            <w:tcW w:w="341" w:type="pct"/>
          </w:tcPr>
          <w:p w14:paraId="20F40604" w14:textId="60477911" w:rsidR="000B26D0" w:rsidRPr="000B26D0" w:rsidRDefault="000B26D0" w:rsidP="000B26D0">
            <w:pPr>
              <w:spacing w:after="0" w:line="240" w:lineRule="auto"/>
              <w:jc w:val="both"/>
              <w:rPr>
                <w:rFonts w:cstheme="minorHAnsi"/>
                <w:b/>
                <w:bCs/>
              </w:rPr>
            </w:pPr>
            <w:r w:rsidRPr="000B26D0">
              <w:rPr>
                <w:rFonts w:cstheme="minorHAnsi"/>
                <w:b/>
                <w:bCs/>
              </w:rPr>
              <w:t>-</w:t>
            </w:r>
          </w:p>
        </w:tc>
        <w:tc>
          <w:tcPr>
            <w:tcW w:w="1501" w:type="pct"/>
            <w:shd w:val="clear" w:color="auto" w:fill="auto"/>
          </w:tcPr>
          <w:p w14:paraId="4C979AA0" w14:textId="23DC08ED" w:rsidR="000B26D0" w:rsidRPr="000B26D0" w:rsidRDefault="000B26D0" w:rsidP="000B26D0">
            <w:pPr>
              <w:pStyle w:val="NoSpacing"/>
              <w:jc w:val="both"/>
              <w:rPr>
                <w:rFonts w:cstheme="minorHAnsi"/>
              </w:rPr>
            </w:pPr>
            <w:r w:rsidRPr="000B26D0">
              <w:rPr>
                <w:rFonts w:cstheme="minorHAnsi"/>
                <w:color w:val="333333"/>
              </w:rPr>
              <w:t>AB „Lietuvos geležinkeliai“ (toliau – LG) atlieka tarptautinį pirkimą taikydamas dinaminę pirkimų sistemą (toliau – DPS arba Pirkimas / pirkimas) ir jos galiojimo laikotarpiu numato įgyti projekto „</w:t>
            </w:r>
            <w:proofErr w:type="spellStart"/>
            <w:r w:rsidRPr="000B26D0">
              <w:rPr>
                <w:rFonts w:cstheme="minorHAnsi"/>
                <w:color w:val="333333"/>
              </w:rPr>
              <w:t>Rail</w:t>
            </w:r>
            <w:proofErr w:type="spellEnd"/>
            <w:r w:rsidRPr="000B26D0">
              <w:rPr>
                <w:rFonts w:cstheme="minorHAnsi"/>
                <w:color w:val="333333"/>
              </w:rPr>
              <w:t xml:space="preserve"> </w:t>
            </w:r>
            <w:proofErr w:type="spellStart"/>
            <w:r w:rsidRPr="000B26D0">
              <w:rPr>
                <w:rFonts w:cstheme="minorHAnsi"/>
                <w:color w:val="333333"/>
              </w:rPr>
              <w:t>Baltica</w:t>
            </w:r>
            <w:proofErr w:type="spellEnd"/>
            <w:r w:rsidRPr="000B26D0">
              <w:rPr>
                <w:rFonts w:cstheme="minorHAnsi"/>
                <w:color w:val="333333"/>
              </w:rPr>
              <w:t xml:space="preserve">“ geležinkelio linijos ruože Kaunas-Panevėžys-LT/LV rangos darbai (I etapas): 2. Viršutinės kelio konstrukcijos įrengimas (ruože 0+500 km iki 58+400 km“ rangos darbus (toliau – Pirkimo objektas), pagal AB „Lietuvos geležinkelių infrastruktūra“ (toliau – Įgaliotojas) suteiktą LG įgaliojimą pirkimams organizuoti, pirkimo procedūroms iki pirkimo sutarties sudarymo atlikti taip, kaip nustatyta pirkimus reglamentuojančiuose teisės aktuose. Kadangi Pirkime keliami labai aukšti kvalifikacijos reikalavimai tiekėjams, ir Lietuvos rangovinės įmonės savarankiškai (be jungtinės veiklos partnerių iš užsienio valstybių) neatitiks tokių reikalavimų, siekiant tinkamai pasiruošti šiam pirkimui, tiekėjas (užsienio subjektas) turi surinkti pakankamai daug dokumentų (duomenų) juos išversti į lietuvių kalbą. Be to šiuo metu yra atostogų laikotarpis, kas dar labiau apsunkina perkančiosios organizacijos reikalaujamų dokumentų surinkimą, todėl įvertinus pirkimo objekto vertę ir tai, kad kol kas perkančioji organizacija neturi parengtų techninių projektų ir statybą leidžiančių dokumentų </w:t>
            </w:r>
            <w:r w:rsidRPr="000B26D0">
              <w:rPr>
                <w:rFonts w:cstheme="minorHAnsi"/>
                <w:color w:val="333333"/>
              </w:rPr>
              <w:lastRenderedPageBreak/>
              <w:t>siekiant padidinti dalyvių skaičių prašome nukelti dinaminės pirkimo sistemos kvalifikacijos paraiškų pateikimą iki 2020-09-24.</w:t>
            </w:r>
          </w:p>
        </w:tc>
        <w:tc>
          <w:tcPr>
            <w:tcW w:w="2374" w:type="pct"/>
            <w:shd w:val="clear" w:color="auto" w:fill="auto"/>
          </w:tcPr>
          <w:p w14:paraId="4D43CD43" w14:textId="77777777" w:rsidR="00F321F9" w:rsidRDefault="00F321F9" w:rsidP="00F321F9">
            <w:pPr>
              <w:spacing w:line="240" w:lineRule="auto"/>
              <w:rPr>
                <w:b/>
                <w:bCs/>
              </w:rPr>
            </w:pPr>
            <w:r>
              <w:rPr>
                <w:rFonts w:cstheme="minorHAnsi"/>
              </w:rPr>
              <w:lastRenderedPageBreak/>
              <w:t xml:space="preserve">Šiuo metu nustatytasis </w:t>
            </w:r>
            <w:r w:rsidRPr="008D7A78">
              <w:rPr>
                <w:rFonts w:eastAsia="Calibri" w:cstheme="minorHAnsi"/>
                <w:iCs/>
              </w:rPr>
              <w:t>30 (trisdešimt</w:t>
            </w:r>
            <w:r>
              <w:rPr>
                <w:rFonts w:eastAsia="Calibri" w:cstheme="minorHAnsi"/>
                <w:iCs/>
              </w:rPr>
              <w:t>ies</w:t>
            </w:r>
            <w:r w:rsidRPr="008D7A78">
              <w:rPr>
                <w:rFonts w:eastAsia="Calibri" w:cstheme="minorHAnsi"/>
                <w:iCs/>
              </w:rPr>
              <w:t>) kalendorinių dienų</w:t>
            </w:r>
            <w:r w:rsidRPr="008D7A78">
              <w:rPr>
                <w:rFonts w:eastAsia="Calibri" w:cstheme="minorHAnsi"/>
                <w:i/>
              </w:rPr>
              <w:t xml:space="preserve"> </w:t>
            </w:r>
            <w:r w:rsidRPr="008D7A78">
              <w:rPr>
                <w:rFonts w:cstheme="minorHAnsi"/>
              </w:rPr>
              <w:t>nuo skelbimo išsiuntimo iš Viešųjų pirkimų tarnybos dienos (skelbimo išsiuntimo datos nurodytos skelbime apie pirkimą)</w:t>
            </w:r>
            <w:r>
              <w:rPr>
                <w:rFonts w:cstheme="minorHAnsi"/>
              </w:rPr>
              <w:t xml:space="preserve"> terminas </w:t>
            </w:r>
            <w:r w:rsidRPr="00E31AA4">
              <w:rPr>
                <w:rFonts w:cstheme="minorHAnsi"/>
              </w:rPr>
              <w:t>(</w:t>
            </w:r>
            <w:proofErr w:type="spellStart"/>
            <w:r w:rsidRPr="00E31AA4">
              <w:rPr>
                <w:rFonts w:cstheme="minorHAnsi"/>
              </w:rPr>
              <w:t>t.</w:t>
            </w:r>
            <w:r>
              <w:rPr>
                <w:rFonts w:cstheme="minorHAnsi"/>
              </w:rPr>
              <w:t>y</w:t>
            </w:r>
            <w:proofErr w:type="spellEnd"/>
            <w:r>
              <w:rPr>
                <w:rFonts w:cstheme="minorHAnsi"/>
              </w:rPr>
              <w:t>. 2020</w:t>
            </w:r>
            <w:r w:rsidRPr="00E31AA4">
              <w:rPr>
                <w:rFonts w:cstheme="minorHAnsi"/>
              </w:rPr>
              <w:t>-07-24)</w:t>
            </w:r>
            <w:r>
              <w:rPr>
                <w:rFonts w:cstheme="minorHAnsi"/>
              </w:rPr>
              <w:t xml:space="preserve"> yra minimalus įstatyme nustatytas terminas, per kurį tiekėjai gali teikti paraiškas DPS. Nebaigusi nagrinėti per šį terminą pateiktų paraiškų LTG neturi teisės rengti konkrečių pirkimų pagal vykdomą DPS. Pažymime, jog 2020-07-24 yra tik pirminis paraiškų pateikimo terminas. Pagal DPS sąlygas </w:t>
            </w:r>
            <w:r w:rsidRPr="009E623F">
              <w:t xml:space="preserve">Tiekėjai galės teikti paraiškas per visą DPS galiojimą </w:t>
            </w:r>
            <w:r w:rsidRPr="009E623F">
              <w:rPr>
                <w:rFonts w:cstheme="minorHAnsi"/>
              </w:rPr>
              <w:t xml:space="preserve">( </w:t>
            </w:r>
            <w:proofErr w:type="spellStart"/>
            <w:r w:rsidRPr="009E623F">
              <w:rPr>
                <w:rFonts w:cstheme="minorHAnsi"/>
              </w:rPr>
              <w:t>t.y</w:t>
            </w:r>
            <w:proofErr w:type="spellEnd"/>
            <w:r w:rsidRPr="009E623F">
              <w:rPr>
                <w:rFonts w:cstheme="minorHAnsi"/>
              </w:rPr>
              <w:t>. iki 2025-06-24)</w:t>
            </w:r>
            <w:r w:rsidRPr="009E623F">
              <w:t>.</w:t>
            </w:r>
            <w:r>
              <w:rPr>
                <w:b/>
                <w:bCs/>
              </w:rPr>
              <w:t xml:space="preserve"> </w:t>
            </w:r>
          </w:p>
          <w:p w14:paraId="7FA58338" w14:textId="4DC99187" w:rsidR="00697F78" w:rsidRPr="008D7A78" w:rsidRDefault="00697F78" w:rsidP="00697F78">
            <w:pPr>
              <w:spacing w:line="240" w:lineRule="auto"/>
              <w:jc w:val="both"/>
              <w:rPr>
                <w:b/>
                <w:bCs/>
              </w:rPr>
            </w:pPr>
            <w:r>
              <w:rPr>
                <w:b/>
                <w:bCs/>
              </w:rPr>
              <w:t>Tačiau pažymėtina,</w:t>
            </w:r>
            <w:r w:rsidR="006D3B4B">
              <w:rPr>
                <w:b/>
                <w:bCs/>
              </w:rPr>
              <w:t xml:space="preserve"> jog</w:t>
            </w:r>
            <w:r>
              <w:rPr>
                <w:b/>
                <w:bCs/>
              </w:rPr>
              <w:t xml:space="preserve"> </w:t>
            </w:r>
            <w:r w:rsidR="006D3B4B">
              <w:rPr>
                <w:b/>
                <w:bCs/>
              </w:rPr>
              <w:t>p</w:t>
            </w:r>
            <w:r w:rsidRPr="008D7A78">
              <w:rPr>
                <w:b/>
                <w:bCs/>
              </w:rPr>
              <w:t xml:space="preserve">lanuojama, kad </w:t>
            </w:r>
            <w:r w:rsidR="006D3B4B">
              <w:rPr>
                <w:b/>
                <w:bCs/>
              </w:rPr>
              <w:t xml:space="preserve">pirmas </w:t>
            </w:r>
            <w:r w:rsidRPr="008D7A78">
              <w:rPr>
                <w:b/>
                <w:bCs/>
              </w:rPr>
              <w:t xml:space="preserve">konkretus pirkimas pagal šią Dinaminę pirkimo sistemą </w:t>
            </w:r>
            <w:r w:rsidR="006D3B4B">
              <w:rPr>
                <w:b/>
                <w:bCs/>
              </w:rPr>
              <w:t>galėtų būti</w:t>
            </w:r>
            <w:r w:rsidRPr="008D7A78">
              <w:rPr>
                <w:b/>
                <w:bCs/>
              </w:rPr>
              <w:t xml:space="preserve"> skelbiamas jau 2020 m. rugsėjo viduryje.</w:t>
            </w:r>
            <w:r>
              <w:rPr>
                <w:b/>
                <w:bCs/>
              </w:rPr>
              <w:t xml:space="preserve"> Todėl tiekėjams, norintiems dalyvauti šiame konkrečiame pirkime reikia turėti omenyje, kad jų paraiškos turi būti pateiktos bent iki 2020 m. rugpjūčio mėnesio pabaigos. Apie pasirengimą rengti konkretų pirkimą tiekėjai bus informuoti – iki konkretaus pirkimo paskelbimo numatoma atlikti papildomą rinkos konsultaciją dėl šio konkretaus pirkimo.</w:t>
            </w:r>
          </w:p>
          <w:p w14:paraId="19437DF5" w14:textId="77777777" w:rsidR="00F321F9" w:rsidRDefault="00F321F9" w:rsidP="000B26D0">
            <w:pPr>
              <w:rPr>
                <w:b/>
                <w:bCs/>
              </w:rPr>
            </w:pPr>
          </w:p>
          <w:p w14:paraId="1AE34B2C" w14:textId="77777777" w:rsidR="000B26D0" w:rsidRDefault="000B26D0" w:rsidP="000B26D0">
            <w:pPr>
              <w:pStyle w:val="ListParagraph"/>
              <w:tabs>
                <w:tab w:val="left" w:pos="567"/>
                <w:tab w:val="left" w:pos="851"/>
              </w:tabs>
              <w:ind w:left="0"/>
              <w:jc w:val="both"/>
              <w:rPr>
                <w:rFonts w:eastAsia="Calibri" w:cstheme="minorHAnsi"/>
              </w:rPr>
            </w:pPr>
            <w:r w:rsidRPr="001F01C8">
              <w:rPr>
                <w:rFonts w:cstheme="minorHAnsi"/>
              </w:rPr>
              <w:t>Taip pat pažymime, kad vadovaujantis DPS sąlygų 10.4 p. „</w:t>
            </w:r>
            <w:r w:rsidRPr="001F01C8">
              <w:rPr>
                <w:rFonts w:eastAsia="Calibri" w:cstheme="minorHAnsi"/>
                <w:i/>
                <w:iCs/>
              </w:rPr>
              <w:t xml:space="preserve">Paraiška turi būti rengiama lietuvių kalba ir (arba) anglų kalba. Jei atitinkami dokumentai yra išduoti kita kalba, turi būti pateiktas patvirtintas vertimas. </w:t>
            </w:r>
            <w:r w:rsidRPr="001F01C8">
              <w:rPr>
                <w:rFonts w:cstheme="minorHAnsi"/>
                <w:i/>
                <w:iCs/>
              </w:rPr>
              <w:t xml:space="preserve">Vertimo patvirtinimas laikomas tinkamu, jei išverstas dokumentas yra patvirtintas vertėjo parašu ir vertimų biuro antspaudu, arba, jei Pirkimo Specialiosiose sąlygose nenustatyta kitaip, tiekėjo ar jo įgalioto asmens parašu ir antspaudu (jei turi). Interpretuojant </w:t>
            </w:r>
            <w:r w:rsidRPr="001F01C8">
              <w:rPr>
                <w:rFonts w:cstheme="minorHAnsi"/>
                <w:i/>
                <w:iCs/>
              </w:rPr>
              <w:lastRenderedPageBreak/>
              <w:t xml:space="preserve">paraišką pirmenybė teikiama vertimui. </w:t>
            </w:r>
            <w:r w:rsidRPr="001F01C8">
              <w:rPr>
                <w:rFonts w:eastAsia="Calibri" w:cstheme="minorHAnsi"/>
                <w:i/>
                <w:iCs/>
              </w:rPr>
              <w:t xml:space="preserve"> LG pasilieka teisę reikalauti pateikti vertėjo parašu ir vertimų biuro antspaudu patvirtintą šio dokumento vertimą ir (arba) nurodyti, kad vertimą atlikusio asmens parašas būtų patvirtintas notaro.</w:t>
            </w:r>
            <w:r w:rsidRPr="001F01C8">
              <w:rPr>
                <w:rFonts w:eastAsia="Calibri" w:cstheme="minorHAnsi"/>
              </w:rPr>
              <w:t>“</w:t>
            </w:r>
          </w:p>
          <w:p w14:paraId="1CC78B5D" w14:textId="77777777" w:rsidR="000B26D0" w:rsidRDefault="000B26D0" w:rsidP="000B26D0">
            <w:pPr>
              <w:pStyle w:val="ListParagraph"/>
              <w:tabs>
                <w:tab w:val="left" w:pos="567"/>
                <w:tab w:val="left" w:pos="851"/>
              </w:tabs>
              <w:ind w:left="0"/>
              <w:jc w:val="both"/>
              <w:rPr>
                <w:rFonts w:eastAsia="Calibri" w:cstheme="minorHAnsi"/>
              </w:rPr>
            </w:pPr>
          </w:p>
          <w:p w14:paraId="6F13B76D" w14:textId="2E3A20FD" w:rsidR="000B26D0" w:rsidRPr="000B26D0" w:rsidRDefault="000B26D0" w:rsidP="000B26D0">
            <w:pPr>
              <w:pStyle w:val="NoSpacing"/>
              <w:jc w:val="both"/>
              <w:rPr>
                <w:rFonts w:eastAsia="Times New Roman" w:cstheme="minorHAnsi"/>
              </w:rPr>
            </w:pPr>
            <w:r>
              <w:rPr>
                <w:rFonts w:cstheme="minorHAnsi"/>
              </w:rPr>
              <w:t xml:space="preserve">Pirminis paraiškų pateikimo terminas lieka nepakeistas - </w:t>
            </w:r>
            <w:r w:rsidRPr="001F01C8">
              <w:rPr>
                <w:rFonts w:cstheme="minorHAnsi"/>
                <w:b/>
                <w:bCs/>
              </w:rPr>
              <w:t>2020-07-24</w:t>
            </w:r>
            <w:r>
              <w:rPr>
                <w:rFonts w:cstheme="minorHAnsi"/>
                <w:b/>
                <w:bCs/>
              </w:rPr>
              <w:t>.</w:t>
            </w:r>
          </w:p>
        </w:tc>
      </w:tr>
      <w:tr w:rsidR="000B26D0" w:rsidRPr="000B26D0" w14:paraId="4A549B43" w14:textId="77777777" w:rsidTr="005B7A13">
        <w:trPr>
          <w:trHeight w:val="332"/>
        </w:trPr>
        <w:tc>
          <w:tcPr>
            <w:tcW w:w="137" w:type="pct"/>
            <w:shd w:val="clear" w:color="auto" w:fill="auto"/>
          </w:tcPr>
          <w:p w14:paraId="7EDA5BB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9FE5102" w14:textId="4D94E5FD"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4C766A34" w14:textId="1FFFCA5E"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3B89E0EB" w14:textId="77777777" w:rsidR="000B26D0" w:rsidRPr="000B26D0" w:rsidRDefault="000B26D0" w:rsidP="000B26D0">
            <w:pPr>
              <w:spacing w:after="0" w:line="240" w:lineRule="auto"/>
              <w:jc w:val="both"/>
              <w:rPr>
                <w:rFonts w:cstheme="minorHAnsi"/>
                <w:b/>
                <w:bCs/>
              </w:rPr>
            </w:pPr>
            <w:r w:rsidRPr="000B26D0">
              <w:rPr>
                <w:rFonts w:cstheme="minorHAnsi"/>
                <w:b/>
                <w:bCs/>
              </w:rPr>
              <w:t>2.1.1</w:t>
            </w:r>
          </w:p>
          <w:p w14:paraId="75D53ABC" w14:textId="5BD5E610" w:rsidR="000B26D0" w:rsidRPr="000B26D0" w:rsidRDefault="000B26D0" w:rsidP="000B26D0">
            <w:pPr>
              <w:spacing w:after="0" w:line="240" w:lineRule="auto"/>
              <w:jc w:val="both"/>
              <w:rPr>
                <w:rFonts w:cstheme="minorHAnsi"/>
                <w:b/>
                <w:bCs/>
              </w:rPr>
            </w:pPr>
            <w:r w:rsidRPr="000B26D0">
              <w:rPr>
                <w:rFonts w:cstheme="minorHAnsi"/>
                <w:b/>
                <w:bCs/>
              </w:rPr>
              <w:t>2.3.1</w:t>
            </w:r>
          </w:p>
        </w:tc>
        <w:tc>
          <w:tcPr>
            <w:tcW w:w="1501" w:type="pct"/>
            <w:shd w:val="clear" w:color="auto" w:fill="auto"/>
          </w:tcPr>
          <w:p w14:paraId="103B2314" w14:textId="0B83A1C4" w:rsidR="000B26D0" w:rsidRPr="000B26D0" w:rsidRDefault="000B26D0" w:rsidP="000B26D0">
            <w:pPr>
              <w:pStyle w:val="NoSpacing"/>
              <w:jc w:val="both"/>
              <w:rPr>
                <w:rFonts w:cstheme="minorHAnsi"/>
              </w:rPr>
            </w:pPr>
            <w:r w:rsidRPr="000B26D0">
              <w:rPr>
                <w:rFonts w:cstheme="minorHAnsi"/>
              </w:rPr>
              <w:t>Prašome paaiškinti ar tuo atveju, jeigu Tiekėjas bus sudarytas iš kelių Jungtinės veiklos partnerių ir vienas partneris turės „Reikalavimų tiekėjų kvalifikacijai“ (Pirkimo dokumentų 3 priedas) lentelės 2.1.1. punkte nurodytus kvalifikacijos atestatus, tačiau netenkins lentelės 2.3.1 punkte nurodyto reikalavimo, o kitas partneris (užsienio subjektas) tenkins lentelės 2.3.1 punkte nurodytą reikalavimą (</w:t>
            </w:r>
            <w:proofErr w:type="spellStart"/>
            <w:r w:rsidRPr="000B26D0">
              <w:rPr>
                <w:rFonts w:cstheme="minorHAnsi"/>
              </w:rPr>
              <w:t>t.y</w:t>
            </w:r>
            <w:proofErr w:type="spellEnd"/>
            <w:r w:rsidRPr="000B26D0">
              <w:rPr>
                <w:rFonts w:cstheme="minorHAnsi"/>
              </w:rPr>
              <w:t>. per paskutinius 10 metų bus pastatęs geležinkelio kelią, apimantį viršutinės kelio konstrukcijos įrengimo pakeitimo darbus, kurių vertė – ne mažesnė kaip 16 000 000,00 Eur be PVM), tačiau iki paraiškos pateikimo termino neturės lentelės 2.1.1. nurodyto kvalifikacijos atestato (ar teisės pripažinimo pažymos), toks tiekėjas bus laikomas atitinkančiu pirkimo sąlygas.</w:t>
            </w:r>
          </w:p>
        </w:tc>
        <w:tc>
          <w:tcPr>
            <w:tcW w:w="2374" w:type="pct"/>
            <w:shd w:val="clear" w:color="auto" w:fill="auto"/>
          </w:tcPr>
          <w:p w14:paraId="650ECC55" w14:textId="77777777" w:rsidR="000B26D0" w:rsidRPr="008226CB" w:rsidRDefault="000B26D0" w:rsidP="000B26D0">
            <w:pPr>
              <w:autoSpaceDE w:val="0"/>
              <w:autoSpaceDN w:val="0"/>
              <w:adjustRightInd w:val="0"/>
              <w:spacing w:after="0" w:line="240" w:lineRule="auto"/>
              <w:jc w:val="both"/>
              <w:rPr>
                <w:rFonts w:cstheme="minorHAnsi"/>
              </w:rPr>
            </w:pPr>
            <w:r w:rsidRPr="008226CB">
              <w:rPr>
                <w:rFonts w:cstheme="minorHAnsi"/>
              </w:rPr>
              <w:t>Pažymime, kad DPS dokumentų priedo Nr. 3 „Reikalavimai tiekėjų kvalifikacijai“ (toliau – kvalifikaciniai reikalavimai) 2.3.1. p.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w:t>
            </w:r>
          </w:p>
          <w:p w14:paraId="03C1BEEF" w14:textId="77777777" w:rsidR="000B26D0" w:rsidRPr="008226CB" w:rsidRDefault="000B26D0" w:rsidP="000B26D0">
            <w:pPr>
              <w:autoSpaceDE w:val="0"/>
              <w:autoSpaceDN w:val="0"/>
              <w:adjustRightInd w:val="0"/>
              <w:spacing w:after="0" w:line="240" w:lineRule="auto"/>
              <w:jc w:val="both"/>
              <w:rPr>
                <w:rFonts w:cstheme="minorHAnsi"/>
              </w:rPr>
            </w:pPr>
            <w:r w:rsidRPr="008226CB">
              <w:rPr>
                <w:rFonts w:cstheme="minorHAnsi"/>
              </w:rPr>
              <w:t xml:space="preserve">Kvalifikacinių reikalavimų 2.1.2. p. reikalavimą gali atitikti </w:t>
            </w:r>
            <w:r w:rsidRPr="008226CB">
              <w:rPr>
                <w:rFonts w:cstheme="minorHAnsi"/>
                <w:u w:val="single"/>
              </w:rPr>
              <w:t>atsižvelgiant į prisiimamus įsipareigojimus Pirkimo sutarčiai vykdyti</w:t>
            </w:r>
            <w:r w:rsidRPr="008226CB">
              <w:rPr>
                <w:rFonts w:cstheme="minorHAnsi"/>
              </w:rPr>
              <w:t>: tiekėjas, tiekėjų grupės nariai ir (arba) ūkio subjektas, kurio pajėgumais remiasi tiekėjas.</w:t>
            </w:r>
          </w:p>
          <w:p w14:paraId="47BD7594" w14:textId="3AC69970" w:rsidR="000B26D0" w:rsidRPr="000B26D0" w:rsidRDefault="000B26D0" w:rsidP="000B26D0">
            <w:pPr>
              <w:pStyle w:val="NoSpacing"/>
              <w:jc w:val="both"/>
              <w:rPr>
                <w:rFonts w:eastAsia="Times New Roman" w:cstheme="minorHAnsi"/>
              </w:rPr>
            </w:pPr>
            <w:r w:rsidRPr="008226CB">
              <w:rPr>
                <w:rFonts w:cstheme="minorHAnsi"/>
              </w:rPr>
              <w:t xml:space="preserve">Atsižvelgiant į išdėstyta, Jūsų nurodytu atveju </w:t>
            </w:r>
            <w:r w:rsidRPr="008226CB">
              <w:rPr>
                <w:rFonts w:cstheme="minorHAnsi"/>
                <w:shd w:val="clear" w:color="auto" w:fill="FFFFFF"/>
              </w:rPr>
              <w:t>toks tiekėjas bus laikomas atitinkančiu pirkimo sąlygas</w:t>
            </w:r>
            <w:r w:rsidRPr="008226CB">
              <w:rPr>
                <w:rFonts w:cstheme="minorHAnsi"/>
                <w:color w:val="333333"/>
                <w:shd w:val="clear" w:color="auto" w:fill="FFFFFF"/>
              </w:rPr>
              <w:t>.</w:t>
            </w:r>
          </w:p>
        </w:tc>
      </w:tr>
      <w:tr w:rsidR="000B26D0" w:rsidRPr="000B26D0" w14:paraId="659FC756" w14:textId="77777777" w:rsidTr="005B7A13">
        <w:trPr>
          <w:trHeight w:val="332"/>
        </w:trPr>
        <w:tc>
          <w:tcPr>
            <w:tcW w:w="137" w:type="pct"/>
            <w:shd w:val="clear" w:color="auto" w:fill="auto"/>
          </w:tcPr>
          <w:p w14:paraId="6B6FC15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9581F10" w14:textId="3948871E"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04AC6C2D" w14:textId="56024C39"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65BEB923" w14:textId="37EE0F99" w:rsidR="000B26D0" w:rsidRPr="000B26D0" w:rsidRDefault="000B26D0" w:rsidP="000B26D0">
            <w:pPr>
              <w:spacing w:after="0" w:line="240" w:lineRule="auto"/>
              <w:jc w:val="both"/>
              <w:rPr>
                <w:rFonts w:cstheme="minorHAnsi"/>
                <w:b/>
                <w:bCs/>
              </w:rPr>
            </w:pPr>
            <w:r w:rsidRPr="000B26D0">
              <w:rPr>
                <w:rFonts w:cstheme="minorHAnsi"/>
                <w:b/>
                <w:bCs/>
              </w:rPr>
              <w:t>2.2.1</w:t>
            </w:r>
          </w:p>
        </w:tc>
        <w:tc>
          <w:tcPr>
            <w:tcW w:w="1501" w:type="pct"/>
            <w:shd w:val="clear" w:color="auto" w:fill="auto"/>
          </w:tcPr>
          <w:p w14:paraId="60D155CB" w14:textId="0D2FB075" w:rsidR="000B26D0" w:rsidRPr="000B26D0" w:rsidRDefault="000B26D0" w:rsidP="000B26D0">
            <w:pPr>
              <w:pStyle w:val="NoSpacing"/>
              <w:jc w:val="both"/>
              <w:rPr>
                <w:rFonts w:cstheme="minorHAnsi"/>
              </w:rPr>
            </w:pPr>
            <w:r w:rsidRPr="000B26D0">
              <w:rPr>
                <w:rFonts w:cstheme="minorHAnsi"/>
              </w:rPr>
              <w:t>Prašome paaiškinti ar tuo atveju, jeigu Tiekėjas per pastaruosius 10 (dešimt) metų iki paraiškų pateikimo dienos (o kai paraiška teikiama suėjus nustatytam pirminiam konkrečiam paraiškų pateikimo terminui – iki tiekėjo paraiškos pateikimo dienos), kaip jungtinės veiklos partneris, kartu su kitais partneriais bus įvykdęs geležinkelio kelio statybos (bet kuri iš šių statybos rūšių, kaip apibrėžta Lietuvos Respublikos statybos įstatyme (toliau – Statybos įstatymas): naujo geležinkelio kelio statyba, geležinkelio kelio rekonstravimas, statinio kapitalinis remontas, statinio paprastasis remontas (remonto metu pakeista viršutinė kelio konstrukcija)) statybos darbus už 30 000 000 Eur be PVM nebūdamas atsakinguoju jungtinės veiklos partneriu, bet kaip partneris bus atlikęs darbų kurių vertė pvz. 16 000 050 Eur be PVM, toks tiekėjas bus pripažįstamas, kaip atitinkantis Reikalavimų tiekėjų kvalifikacijai“ (Pirkimo dokumentų 3 priedas) lentelės 2.3.1. punkto reikalavimus.</w:t>
            </w:r>
          </w:p>
        </w:tc>
        <w:tc>
          <w:tcPr>
            <w:tcW w:w="2374" w:type="pct"/>
            <w:shd w:val="clear" w:color="auto" w:fill="auto"/>
          </w:tcPr>
          <w:p w14:paraId="59D54408" w14:textId="1550E6DB" w:rsidR="000B26D0" w:rsidRPr="000B26D0" w:rsidRDefault="000B26D0" w:rsidP="000B26D0">
            <w:pPr>
              <w:pStyle w:val="NoSpacing"/>
              <w:jc w:val="both"/>
              <w:rPr>
                <w:rFonts w:eastAsia="Times New Roman" w:cstheme="minorHAnsi"/>
              </w:rPr>
            </w:pPr>
            <w:r w:rsidRPr="000B26D0">
              <w:rPr>
                <w:rFonts w:eastAsia="Times New Roman" w:cstheme="minorHAnsi"/>
              </w:rPr>
              <w:t>Taip. Tokiu atveju kvalifikacija bus pripažinta kaip atitinkanti.</w:t>
            </w:r>
          </w:p>
        </w:tc>
      </w:tr>
      <w:tr w:rsidR="000B26D0" w:rsidRPr="000B26D0" w14:paraId="043EE244" w14:textId="77777777" w:rsidTr="005B7A13">
        <w:trPr>
          <w:trHeight w:val="332"/>
        </w:trPr>
        <w:tc>
          <w:tcPr>
            <w:tcW w:w="137" w:type="pct"/>
            <w:shd w:val="clear" w:color="auto" w:fill="auto"/>
          </w:tcPr>
          <w:p w14:paraId="0C197CE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8D9766B" w14:textId="42D8332F"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59A0D22B" w14:textId="37E69448"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09AB99A9" w14:textId="11E13E56" w:rsidR="000B26D0" w:rsidRPr="000B26D0" w:rsidRDefault="000B26D0" w:rsidP="000B26D0">
            <w:pPr>
              <w:spacing w:after="0" w:line="240" w:lineRule="auto"/>
              <w:jc w:val="both"/>
              <w:rPr>
                <w:rFonts w:cstheme="minorHAnsi"/>
                <w:b/>
                <w:bCs/>
              </w:rPr>
            </w:pPr>
            <w:r w:rsidRPr="000B26D0">
              <w:rPr>
                <w:rFonts w:cstheme="minorHAnsi"/>
                <w:b/>
                <w:bCs/>
              </w:rPr>
              <w:t>2.1.1</w:t>
            </w:r>
          </w:p>
        </w:tc>
        <w:tc>
          <w:tcPr>
            <w:tcW w:w="1501" w:type="pct"/>
            <w:shd w:val="clear" w:color="auto" w:fill="auto"/>
          </w:tcPr>
          <w:p w14:paraId="7DEE1200" w14:textId="77777777" w:rsidR="000B26D0" w:rsidRPr="000B26D0" w:rsidRDefault="000B26D0" w:rsidP="000B26D0">
            <w:pPr>
              <w:autoSpaceDE w:val="0"/>
              <w:autoSpaceDN w:val="0"/>
              <w:adjustRightInd w:val="0"/>
              <w:spacing w:after="0" w:line="240" w:lineRule="auto"/>
              <w:jc w:val="both"/>
              <w:rPr>
                <w:rFonts w:cstheme="minorHAnsi"/>
                <w:i/>
                <w:iCs/>
              </w:rPr>
            </w:pPr>
            <w:r w:rsidRPr="000B26D0">
              <w:rPr>
                <w:rFonts w:cstheme="minorHAnsi"/>
                <w:i/>
                <w:iCs/>
              </w:rPr>
              <w:t xml:space="preserve">Annex_3_Qualifica_on_Requirements_Upper_Track_Structure </w:t>
            </w:r>
            <w:proofErr w:type="spellStart"/>
            <w:r w:rsidRPr="000B26D0">
              <w:rPr>
                <w:rFonts w:cstheme="minorHAnsi"/>
              </w:rPr>
              <w:t>ma</w:t>
            </w:r>
            <w:proofErr w:type="spellEnd"/>
            <w:r w:rsidRPr="000B26D0">
              <w:rPr>
                <w:rFonts w:cstheme="minorHAnsi"/>
              </w:rPr>
              <w:t xml:space="preserve"> w </w:t>
            </w:r>
            <w:proofErr w:type="spellStart"/>
            <w:r w:rsidRPr="000B26D0">
              <w:rPr>
                <w:rFonts w:cstheme="minorHAnsi"/>
              </w:rPr>
              <w:t>pkt</w:t>
            </w:r>
            <w:proofErr w:type="spellEnd"/>
            <w:r w:rsidRPr="000B26D0">
              <w:rPr>
                <w:rFonts w:cstheme="minorHAnsi"/>
              </w:rPr>
              <w:t xml:space="preserve">. 2.1.1. </w:t>
            </w:r>
            <w:proofErr w:type="spellStart"/>
            <w:r w:rsidRPr="000B26D0">
              <w:rPr>
                <w:rFonts w:cstheme="minorHAnsi"/>
              </w:rPr>
              <w:t>akapit</w:t>
            </w:r>
            <w:proofErr w:type="spellEnd"/>
            <w:r w:rsidRPr="000B26D0">
              <w:rPr>
                <w:rFonts w:cstheme="minorHAnsi"/>
              </w:rPr>
              <w:t xml:space="preserve">: </w:t>
            </w:r>
            <w:r w:rsidRPr="000B26D0">
              <w:rPr>
                <w:rFonts w:cstheme="minorHAnsi"/>
                <w:i/>
                <w:iCs/>
              </w:rPr>
              <w:t>"</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Tenderer</w:t>
            </w:r>
            <w:proofErr w:type="spellEnd"/>
            <w:r w:rsidRPr="000B26D0">
              <w:rPr>
                <w:rFonts w:cstheme="minorHAnsi"/>
                <w:i/>
                <w:iCs/>
              </w:rPr>
              <w:t xml:space="preserve"> </w:t>
            </w:r>
            <w:proofErr w:type="spellStart"/>
            <w:r w:rsidRPr="000B26D0">
              <w:rPr>
                <w:rFonts w:cstheme="minorHAnsi"/>
                <w:i/>
                <w:iCs/>
              </w:rPr>
              <w:t>will</w:t>
            </w:r>
            <w:proofErr w:type="spellEnd"/>
            <w:r w:rsidRPr="000B26D0">
              <w:rPr>
                <w:rFonts w:cstheme="minorHAnsi"/>
                <w:i/>
                <w:iCs/>
              </w:rPr>
              <w:t xml:space="preserve"> be </w:t>
            </w:r>
            <w:proofErr w:type="spellStart"/>
            <w:r w:rsidRPr="000B26D0">
              <w:rPr>
                <w:rFonts w:cstheme="minorHAnsi"/>
                <w:i/>
                <w:iCs/>
              </w:rPr>
              <w:t>deemed</w:t>
            </w:r>
            <w:proofErr w:type="spellEnd"/>
            <w:r w:rsidRPr="000B26D0">
              <w:rPr>
                <w:rFonts w:cstheme="minorHAnsi"/>
                <w:i/>
                <w:iCs/>
              </w:rPr>
              <w:t xml:space="preserve"> to </w:t>
            </w:r>
            <w:proofErr w:type="spellStart"/>
            <w:r w:rsidRPr="000B26D0">
              <w:rPr>
                <w:rFonts w:cstheme="minorHAnsi"/>
                <w:i/>
                <w:iCs/>
              </w:rPr>
              <w:t>have</w:t>
            </w:r>
            <w:proofErr w:type="spellEnd"/>
            <w:r w:rsidRPr="000B26D0">
              <w:rPr>
                <w:rFonts w:cstheme="minorHAnsi"/>
                <w:i/>
                <w:iCs/>
              </w:rPr>
              <w:t xml:space="preserve"> </w:t>
            </w:r>
            <w:proofErr w:type="spellStart"/>
            <w:r w:rsidRPr="000B26D0">
              <w:rPr>
                <w:rFonts w:cstheme="minorHAnsi"/>
                <w:i/>
                <w:iCs/>
              </w:rPr>
              <w:t>obtained</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qualification</w:t>
            </w:r>
            <w:proofErr w:type="spellEnd"/>
            <w:r w:rsidRPr="000B26D0">
              <w:rPr>
                <w:rFonts w:cstheme="minorHAnsi"/>
                <w:i/>
                <w:iCs/>
              </w:rPr>
              <w:t xml:space="preserve"> </w:t>
            </w:r>
            <w:proofErr w:type="spellStart"/>
            <w:r w:rsidRPr="000B26D0">
              <w:rPr>
                <w:rFonts w:cstheme="minorHAnsi"/>
                <w:i/>
                <w:iCs/>
              </w:rPr>
              <w:t>on</w:t>
            </w:r>
            <w:proofErr w:type="spellEnd"/>
            <w:r w:rsidRPr="000B26D0">
              <w:rPr>
                <w:rFonts w:cstheme="minorHAnsi"/>
                <w:i/>
                <w:iCs/>
              </w:rPr>
              <w:t xml:space="preserve"> </w:t>
            </w:r>
            <w:proofErr w:type="spellStart"/>
            <w:r w:rsidRPr="000B26D0">
              <w:rPr>
                <w:rFonts w:cstheme="minorHAnsi"/>
                <w:i/>
                <w:iCs/>
              </w:rPr>
              <w:t>time</w:t>
            </w:r>
            <w:proofErr w:type="spellEnd"/>
            <w:r w:rsidRPr="000B26D0">
              <w:rPr>
                <w:rFonts w:cstheme="minorHAnsi"/>
                <w:i/>
                <w:iCs/>
              </w:rPr>
              <w:t xml:space="preserve"> (</w:t>
            </w:r>
            <w:proofErr w:type="spellStart"/>
            <w:r w:rsidRPr="000B26D0">
              <w:rPr>
                <w:rFonts w:cstheme="minorHAnsi"/>
                <w:i/>
                <w:iCs/>
              </w:rPr>
              <w:t>before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deadline</w:t>
            </w:r>
            <w:proofErr w:type="spellEnd"/>
            <w:r w:rsidRPr="000B26D0">
              <w:rPr>
                <w:rFonts w:cstheme="minorHAnsi"/>
                <w:i/>
                <w:iCs/>
              </w:rPr>
              <w:t xml:space="preserve"> </w:t>
            </w:r>
            <w:proofErr w:type="spellStart"/>
            <w:r w:rsidRPr="000B26D0">
              <w:rPr>
                <w:rFonts w:cstheme="minorHAnsi"/>
                <w:i/>
                <w:iCs/>
              </w:rPr>
              <w:t>for</w:t>
            </w:r>
            <w:proofErr w:type="spellEnd"/>
            <w:r w:rsidRPr="000B26D0">
              <w:rPr>
                <w:rFonts w:cstheme="minorHAnsi"/>
                <w:i/>
                <w:iCs/>
              </w:rPr>
              <w:t xml:space="preserve"> </w:t>
            </w:r>
            <w:proofErr w:type="spellStart"/>
            <w:r w:rsidRPr="000B26D0">
              <w:rPr>
                <w:rFonts w:cstheme="minorHAnsi"/>
                <w:i/>
                <w:iCs/>
              </w:rPr>
              <w:t>initial</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w:t>
            </w:r>
            <w:proofErr w:type="spellStart"/>
            <w:r w:rsidRPr="000B26D0">
              <w:rPr>
                <w:rFonts w:cstheme="minorHAnsi"/>
                <w:i/>
                <w:iCs/>
              </w:rPr>
              <w:t>applications</w:t>
            </w:r>
            <w:proofErr w:type="spellEnd"/>
            <w:r w:rsidRPr="000B26D0">
              <w:rPr>
                <w:rFonts w:cstheme="minorHAnsi"/>
                <w:i/>
                <w:iCs/>
              </w:rPr>
              <w:t xml:space="preserve"> (</w:t>
            </w:r>
            <w:proofErr w:type="spellStart"/>
            <w:r w:rsidRPr="000B26D0">
              <w:rPr>
                <w:rFonts w:cstheme="minorHAnsi"/>
                <w:i/>
                <w:iCs/>
              </w:rPr>
              <w:t>or</w:t>
            </w:r>
            <w:proofErr w:type="spellEnd"/>
            <w:r w:rsidRPr="000B26D0">
              <w:rPr>
                <w:rFonts w:cstheme="minorHAnsi"/>
                <w:i/>
                <w:iCs/>
              </w:rPr>
              <w:t xml:space="preserve"> </w:t>
            </w:r>
            <w:proofErr w:type="spellStart"/>
            <w:r w:rsidRPr="000B26D0">
              <w:rPr>
                <w:rFonts w:cstheme="minorHAnsi"/>
                <w:i/>
                <w:iCs/>
              </w:rPr>
              <w:t>before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w:t>
            </w:r>
            <w:proofErr w:type="spellStart"/>
            <w:r w:rsidRPr="000B26D0">
              <w:rPr>
                <w:rFonts w:cstheme="minorHAnsi"/>
                <w:i/>
                <w:iCs/>
              </w:rPr>
              <w:t>Tenderer’s</w:t>
            </w:r>
            <w:proofErr w:type="spellEnd"/>
            <w:r w:rsidRPr="000B26D0">
              <w:rPr>
                <w:rFonts w:cstheme="minorHAnsi"/>
                <w:i/>
                <w:iCs/>
              </w:rPr>
              <w:t xml:space="preserve"> </w:t>
            </w:r>
            <w:proofErr w:type="spellStart"/>
            <w:r w:rsidRPr="000B26D0">
              <w:rPr>
                <w:rFonts w:cstheme="minorHAnsi"/>
                <w:i/>
                <w:iCs/>
              </w:rPr>
              <w:t>application</w:t>
            </w:r>
            <w:proofErr w:type="spellEnd"/>
            <w:r w:rsidRPr="000B26D0">
              <w:rPr>
                <w:rFonts w:cstheme="minorHAnsi"/>
                <w:i/>
                <w:iCs/>
              </w:rPr>
              <w:t xml:space="preserve">, </w:t>
            </w:r>
            <w:proofErr w:type="spellStart"/>
            <w:r w:rsidRPr="000B26D0">
              <w:rPr>
                <w:rFonts w:cstheme="minorHAnsi"/>
                <w:i/>
                <w:iCs/>
              </w:rPr>
              <w:t>if</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Tenderer</w:t>
            </w:r>
            <w:proofErr w:type="spellEnd"/>
            <w:r w:rsidRPr="000B26D0">
              <w:rPr>
                <w:rFonts w:cstheme="minorHAnsi"/>
                <w:i/>
                <w:iCs/>
              </w:rPr>
              <w:t xml:space="preserve"> </w:t>
            </w:r>
            <w:proofErr w:type="spellStart"/>
            <w:r w:rsidRPr="000B26D0">
              <w:rPr>
                <w:rFonts w:cstheme="minorHAnsi"/>
                <w:i/>
                <w:iCs/>
              </w:rPr>
              <w:t>submits</w:t>
            </w:r>
            <w:proofErr w:type="spellEnd"/>
            <w:r w:rsidRPr="000B26D0">
              <w:rPr>
                <w:rFonts w:cstheme="minorHAnsi"/>
                <w:i/>
                <w:iCs/>
              </w:rPr>
              <w:t xml:space="preserve"> </w:t>
            </w:r>
            <w:proofErr w:type="spellStart"/>
            <w:r w:rsidRPr="000B26D0">
              <w:rPr>
                <w:rFonts w:cstheme="minorHAnsi"/>
                <w:i/>
                <w:iCs/>
              </w:rPr>
              <w:t>it’s</w:t>
            </w:r>
            <w:proofErr w:type="spellEnd"/>
            <w:r w:rsidRPr="000B26D0">
              <w:rPr>
                <w:rFonts w:cstheme="minorHAnsi"/>
                <w:i/>
                <w:iCs/>
              </w:rPr>
              <w:t xml:space="preserve"> </w:t>
            </w:r>
            <w:proofErr w:type="spellStart"/>
            <w:r w:rsidRPr="000B26D0">
              <w:rPr>
                <w:rFonts w:cstheme="minorHAnsi"/>
                <w:i/>
                <w:iCs/>
              </w:rPr>
              <w:t>application</w:t>
            </w:r>
            <w:proofErr w:type="spellEnd"/>
            <w:r w:rsidRPr="000B26D0">
              <w:rPr>
                <w:rFonts w:cstheme="minorHAnsi"/>
                <w:i/>
                <w:iCs/>
              </w:rPr>
              <w:t xml:space="preserve"> </w:t>
            </w:r>
            <w:proofErr w:type="spellStart"/>
            <w:r w:rsidRPr="000B26D0">
              <w:rPr>
                <w:rFonts w:cstheme="minorHAnsi"/>
                <w:i/>
                <w:iCs/>
              </w:rPr>
              <w:t>a</w:t>
            </w:r>
            <w:r w:rsidRPr="000B26D0">
              <w:rPr>
                <w:rFonts w:eastAsia="Calibri" w:cstheme="minorHAnsi"/>
                <w:i/>
                <w:iCs/>
              </w:rPr>
              <w:t>ft</w:t>
            </w:r>
            <w:r w:rsidRPr="000B26D0">
              <w:rPr>
                <w:rFonts w:cstheme="minorHAnsi"/>
                <w:i/>
                <w:iCs/>
              </w:rPr>
              <w:t>er</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initial</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deadline</w:t>
            </w:r>
            <w:proofErr w:type="spellEnd"/>
            <w:r w:rsidRPr="000B26D0">
              <w:rPr>
                <w:rFonts w:cstheme="minorHAnsi"/>
                <w:i/>
                <w:iCs/>
              </w:rPr>
              <w:t xml:space="preserve">)) </w:t>
            </w:r>
            <w:proofErr w:type="spellStart"/>
            <w:r w:rsidRPr="000B26D0">
              <w:rPr>
                <w:rFonts w:cstheme="minorHAnsi"/>
                <w:i/>
                <w:iCs/>
              </w:rPr>
              <w:t>if</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Tenderer</w:t>
            </w:r>
            <w:proofErr w:type="spellEnd"/>
            <w:r w:rsidRPr="000B26D0">
              <w:rPr>
                <w:rFonts w:cstheme="minorHAnsi"/>
                <w:i/>
                <w:iCs/>
              </w:rPr>
              <w:t xml:space="preserve"> </w:t>
            </w:r>
            <w:proofErr w:type="spellStart"/>
            <w:r w:rsidRPr="000B26D0">
              <w:rPr>
                <w:rFonts w:cstheme="minorHAnsi"/>
                <w:i/>
                <w:iCs/>
              </w:rPr>
              <w:t>together</w:t>
            </w:r>
            <w:proofErr w:type="spellEnd"/>
            <w:r w:rsidRPr="000B26D0">
              <w:rPr>
                <w:rFonts w:cstheme="minorHAnsi"/>
                <w:i/>
                <w:iCs/>
              </w:rPr>
              <w:t xml:space="preserve"> </w:t>
            </w:r>
            <w:proofErr w:type="spellStart"/>
            <w:r w:rsidRPr="000B26D0">
              <w:rPr>
                <w:rFonts w:cstheme="minorHAnsi"/>
                <w:i/>
                <w:iCs/>
              </w:rPr>
              <w:t>with</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initial</w:t>
            </w:r>
            <w:proofErr w:type="spellEnd"/>
            <w:r w:rsidRPr="000B26D0">
              <w:rPr>
                <w:rFonts w:cstheme="minorHAnsi"/>
                <w:i/>
                <w:iCs/>
              </w:rPr>
              <w:t xml:space="preserve"> </w:t>
            </w:r>
            <w:proofErr w:type="spellStart"/>
            <w:r w:rsidRPr="000B26D0">
              <w:rPr>
                <w:rFonts w:cstheme="minorHAnsi"/>
                <w:i/>
                <w:iCs/>
              </w:rPr>
              <w:t>application</w:t>
            </w:r>
            <w:proofErr w:type="spellEnd"/>
            <w:r w:rsidRPr="000B26D0">
              <w:rPr>
                <w:rFonts w:cstheme="minorHAnsi"/>
                <w:i/>
                <w:iCs/>
              </w:rPr>
              <w:t xml:space="preserve"> </w:t>
            </w:r>
            <w:proofErr w:type="spellStart"/>
            <w:r w:rsidRPr="000B26D0">
              <w:rPr>
                <w:rFonts w:cstheme="minorHAnsi"/>
                <w:i/>
                <w:iCs/>
              </w:rPr>
              <w:t>or</w:t>
            </w:r>
            <w:proofErr w:type="spellEnd"/>
            <w:r w:rsidRPr="000B26D0">
              <w:rPr>
                <w:rFonts w:cstheme="minorHAnsi"/>
                <w:i/>
                <w:iCs/>
              </w:rPr>
              <w:t xml:space="preserve"> </w:t>
            </w:r>
            <w:proofErr w:type="spellStart"/>
            <w:r w:rsidRPr="000B26D0">
              <w:rPr>
                <w:rFonts w:cstheme="minorHAnsi"/>
                <w:i/>
                <w:iCs/>
              </w:rPr>
              <w:t>upon</w:t>
            </w:r>
            <w:proofErr w:type="spellEnd"/>
            <w:r w:rsidRPr="000B26D0">
              <w:rPr>
                <w:rFonts w:cstheme="minorHAnsi"/>
                <w:i/>
                <w:iCs/>
              </w:rPr>
              <w:t xml:space="preserve"> </w:t>
            </w:r>
            <w:proofErr w:type="spellStart"/>
            <w:r w:rsidRPr="000B26D0">
              <w:rPr>
                <w:rFonts w:cstheme="minorHAnsi"/>
                <w:i/>
                <w:iCs/>
              </w:rPr>
              <w:t>LG’s</w:t>
            </w:r>
            <w:proofErr w:type="spellEnd"/>
            <w:r w:rsidRPr="000B26D0">
              <w:rPr>
                <w:rFonts w:cstheme="minorHAnsi"/>
                <w:i/>
                <w:iCs/>
              </w:rPr>
              <w:t xml:space="preserve"> </w:t>
            </w:r>
            <w:proofErr w:type="spellStart"/>
            <w:r w:rsidRPr="000B26D0">
              <w:rPr>
                <w:rFonts w:cstheme="minorHAnsi"/>
                <w:i/>
                <w:iCs/>
              </w:rPr>
              <w:t>request</w:t>
            </w:r>
            <w:proofErr w:type="spellEnd"/>
            <w:r w:rsidRPr="000B26D0">
              <w:rPr>
                <w:rFonts w:cstheme="minorHAnsi"/>
                <w:i/>
                <w:iCs/>
              </w:rPr>
              <w:t xml:space="preserve"> </w:t>
            </w:r>
            <w:proofErr w:type="spellStart"/>
            <w:r w:rsidRPr="000B26D0">
              <w:rPr>
                <w:rFonts w:cstheme="minorHAnsi"/>
                <w:i/>
                <w:iCs/>
              </w:rPr>
              <w:t>submits</w:t>
            </w:r>
            <w:proofErr w:type="spellEnd"/>
            <w:r w:rsidRPr="000B26D0">
              <w:rPr>
                <w:rFonts w:cstheme="minorHAnsi"/>
                <w:i/>
                <w:iCs/>
              </w:rPr>
              <w:t xml:space="preserve"> </w:t>
            </w:r>
            <w:proofErr w:type="spellStart"/>
            <w:r w:rsidRPr="000B26D0">
              <w:rPr>
                <w:rFonts w:cstheme="minorHAnsi"/>
                <w:i/>
                <w:iCs/>
              </w:rPr>
              <w:t>documents</w:t>
            </w:r>
            <w:proofErr w:type="spellEnd"/>
            <w:r w:rsidRPr="000B26D0">
              <w:rPr>
                <w:rFonts w:cstheme="minorHAnsi"/>
                <w:i/>
                <w:iCs/>
              </w:rPr>
              <w:t xml:space="preserve"> </w:t>
            </w:r>
            <w:proofErr w:type="spellStart"/>
            <w:r w:rsidRPr="000B26D0">
              <w:rPr>
                <w:rFonts w:cstheme="minorHAnsi"/>
                <w:i/>
                <w:iCs/>
              </w:rPr>
              <w:t>proving</w:t>
            </w:r>
            <w:proofErr w:type="spellEnd"/>
            <w:r w:rsidRPr="000B26D0">
              <w:rPr>
                <w:rFonts w:cstheme="minorHAnsi"/>
                <w:i/>
                <w:iCs/>
              </w:rPr>
              <w:t xml:space="preserve"> </w:t>
            </w:r>
            <w:proofErr w:type="spellStart"/>
            <w:r w:rsidRPr="000B26D0">
              <w:rPr>
                <w:rFonts w:cstheme="minorHAnsi"/>
                <w:i/>
                <w:iCs/>
              </w:rPr>
              <w:t>that</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Tenderer</w:t>
            </w:r>
            <w:proofErr w:type="spellEnd"/>
            <w:r w:rsidRPr="000B26D0">
              <w:rPr>
                <w:rFonts w:cstheme="minorHAnsi"/>
                <w:i/>
                <w:iCs/>
              </w:rPr>
              <w:t xml:space="preserve"> </w:t>
            </w:r>
            <w:proofErr w:type="spellStart"/>
            <w:r w:rsidRPr="000B26D0">
              <w:rPr>
                <w:rFonts w:cstheme="minorHAnsi"/>
                <w:i/>
                <w:iCs/>
              </w:rPr>
              <w:t>submittied</w:t>
            </w:r>
            <w:proofErr w:type="spellEnd"/>
            <w:r w:rsidRPr="000B26D0">
              <w:rPr>
                <w:rFonts w:cstheme="minorHAnsi"/>
                <w:i/>
                <w:iCs/>
              </w:rPr>
              <w:t xml:space="preserve"> a </w:t>
            </w:r>
            <w:proofErr w:type="spellStart"/>
            <w:r w:rsidRPr="000B26D0">
              <w:rPr>
                <w:rFonts w:cstheme="minorHAnsi"/>
                <w:i/>
                <w:iCs/>
              </w:rPr>
              <w:t>request</w:t>
            </w:r>
            <w:proofErr w:type="spellEnd"/>
            <w:r w:rsidRPr="000B26D0">
              <w:rPr>
                <w:rFonts w:cstheme="minorHAnsi"/>
                <w:i/>
                <w:iCs/>
              </w:rPr>
              <w:t xml:space="preserve"> to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competent</w:t>
            </w:r>
            <w:proofErr w:type="spellEnd"/>
            <w:r w:rsidRPr="000B26D0">
              <w:rPr>
                <w:rFonts w:cstheme="minorHAnsi"/>
                <w:i/>
                <w:iCs/>
              </w:rPr>
              <w:t xml:space="preserve"> </w:t>
            </w:r>
            <w:proofErr w:type="spellStart"/>
            <w:r w:rsidRPr="000B26D0">
              <w:rPr>
                <w:rFonts w:cstheme="minorHAnsi"/>
                <w:i/>
                <w:iCs/>
              </w:rPr>
              <w:t>authority</w:t>
            </w:r>
            <w:proofErr w:type="spellEnd"/>
            <w:r w:rsidRPr="000B26D0">
              <w:rPr>
                <w:rFonts w:cstheme="minorHAnsi"/>
                <w:i/>
                <w:iCs/>
              </w:rPr>
              <w:t xml:space="preserve"> </w:t>
            </w:r>
            <w:proofErr w:type="spellStart"/>
            <w:r w:rsidRPr="000B26D0">
              <w:rPr>
                <w:rFonts w:cstheme="minorHAnsi"/>
                <w:i/>
                <w:iCs/>
              </w:rPr>
              <w:t>for</w:t>
            </w:r>
            <w:proofErr w:type="spellEnd"/>
            <w:r w:rsidRPr="000B26D0">
              <w:rPr>
                <w:rFonts w:cstheme="minorHAnsi"/>
                <w:i/>
                <w:iCs/>
              </w:rPr>
              <w:t xml:space="preserve"> </w:t>
            </w:r>
            <w:proofErr w:type="spellStart"/>
            <w:r w:rsidRPr="000B26D0">
              <w:rPr>
                <w:rFonts w:cstheme="minorHAnsi"/>
                <w:i/>
                <w:iCs/>
              </w:rPr>
              <w:t>certification</w:t>
            </w:r>
            <w:proofErr w:type="spellEnd"/>
            <w:r w:rsidRPr="000B26D0">
              <w:rPr>
                <w:rFonts w:cstheme="minorHAnsi"/>
                <w:i/>
                <w:iCs/>
              </w:rPr>
              <w:t xml:space="preserve"> CRR </w:t>
            </w:r>
            <w:proofErr w:type="spellStart"/>
            <w:r w:rsidRPr="000B26D0">
              <w:rPr>
                <w:rFonts w:cstheme="minorHAnsi"/>
                <w:i/>
                <w:iCs/>
              </w:rPr>
              <w:t>before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deadline</w:t>
            </w:r>
            <w:proofErr w:type="spellEnd"/>
            <w:r w:rsidRPr="000B26D0">
              <w:rPr>
                <w:rFonts w:cstheme="minorHAnsi"/>
                <w:i/>
                <w:iCs/>
              </w:rPr>
              <w:t xml:space="preserve"> </w:t>
            </w:r>
            <w:proofErr w:type="spellStart"/>
            <w:r w:rsidRPr="000B26D0">
              <w:rPr>
                <w:rFonts w:cstheme="minorHAnsi"/>
                <w:i/>
                <w:iCs/>
              </w:rPr>
              <w:t>for</w:t>
            </w:r>
            <w:proofErr w:type="spellEnd"/>
            <w:r w:rsidRPr="000B26D0">
              <w:rPr>
                <w:rFonts w:cstheme="minorHAnsi"/>
                <w:i/>
                <w:iCs/>
              </w:rPr>
              <w:t xml:space="preserve"> </w:t>
            </w:r>
            <w:proofErr w:type="spellStart"/>
            <w:r w:rsidRPr="000B26D0">
              <w:rPr>
                <w:rFonts w:cstheme="minorHAnsi"/>
                <w:i/>
                <w:iCs/>
              </w:rPr>
              <w:t>initial</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w:t>
            </w:r>
            <w:proofErr w:type="spellStart"/>
            <w:r w:rsidRPr="000B26D0">
              <w:rPr>
                <w:rFonts w:cstheme="minorHAnsi"/>
                <w:i/>
                <w:iCs/>
              </w:rPr>
              <w:t>applications</w:t>
            </w:r>
            <w:proofErr w:type="spellEnd"/>
            <w:r w:rsidRPr="000B26D0">
              <w:rPr>
                <w:rFonts w:cstheme="minorHAnsi"/>
                <w:i/>
                <w:iCs/>
              </w:rPr>
              <w:t xml:space="preserve"> (</w:t>
            </w:r>
            <w:proofErr w:type="spellStart"/>
            <w:r w:rsidRPr="000B26D0">
              <w:rPr>
                <w:rFonts w:cstheme="minorHAnsi"/>
                <w:i/>
                <w:iCs/>
              </w:rPr>
              <w:t>or</w:t>
            </w:r>
            <w:proofErr w:type="spellEnd"/>
            <w:r w:rsidRPr="000B26D0">
              <w:rPr>
                <w:rFonts w:cstheme="minorHAnsi"/>
                <w:i/>
                <w:iCs/>
              </w:rPr>
              <w:t xml:space="preserve"> </w:t>
            </w:r>
            <w:proofErr w:type="spellStart"/>
            <w:r w:rsidRPr="000B26D0">
              <w:rPr>
                <w:rFonts w:cstheme="minorHAnsi"/>
                <w:i/>
                <w:iCs/>
              </w:rPr>
              <w:t>before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w:t>
            </w:r>
            <w:proofErr w:type="spellStart"/>
            <w:r w:rsidRPr="000B26D0">
              <w:rPr>
                <w:rFonts w:cstheme="minorHAnsi"/>
                <w:i/>
                <w:iCs/>
              </w:rPr>
              <w:t>Tenderer’s</w:t>
            </w:r>
            <w:proofErr w:type="spellEnd"/>
            <w:r w:rsidRPr="000B26D0">
              <w:rPr>
                <w:rFonts w:cstheme="minorHAnsi"/>
                <w:i/>
                <w:iCs/>
              </w:rPr>
              <w:t xml:space="preserve"> </w:t>
            </w:r>
            <w:proofErr w:type="spellStart"/>
            <w:r w:rsidRPr="000B26D0">
              <w:rPr>
                <w:rFonts w:cstheme="minorHAnsi"/>
                <w:i/>
                <w:iCs/>
              </w:rPr>
              <w:t>application</w:t>
            </w:r>
            <w:proofErr w:type="spellEnd"/>
            <w:r w:rsidRPr="000B26D0">
              <w:rPr>
                <w:rFonts w:cstheme="minorHAnsi"/>
                <w:i/>
                <w:iCs/>
              </w:rPr>
              <w:t xml:space="preserve">, </w:t>
            </w:r>
            <w:proofErr w:type="spellStart"/>
            <w:r w:rsidRPr="000B26D0">
              <w:rPr>
                <w:rFonts w:cstheme="minorHAnsi"/>
                <w:i/>
                <w:iCs/>
              </w:rPr>
              <w:t>if</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Tenderer</w:t>
            </w:r>
            <w:proofErr w:type="spellEnd"/>
            <w:r w:rsidRPr="000B26D0">
              <w:rPr>
                <w:rFonts w:cstheme="minorHAnsi"/>
                <w:i/>
                <w:iCs/>
              </w:rPr>
              <w:t xml:space="preserve"> </w:t>
            </w:r>
            <w:proofErr w:type="spellStart"/>
            <w:r w:rsidRPr="000B26D0">
              <w:rPr>
                <w:rFonts w:cstheme="minorHAnsi"/>
                <w:i/>
                <w:iCs/>
              </w:rPr>
              <w:t>submits</w:t>
            </w:r>
            <w:proofErr w:type="spellEnd"/>
            <w:r w:rsidRPr="000B26D0">
              <w:rPr>
                <w:rFonts w:cstheme="minorHAnsi"/>
                <w:i/>
                <w:iCs/>
              </w:rPr>
              <w:t xml:space="preserve"> </w:t>
            </w:r>
            <w:proofErr w:type="spellStart"/>
            <w:r w:rsidRPr="000B26D0">
              <w:rPr>
                <w:rFonts w:cstheme="minorHAnsi"/>
                <w:i/>
                <w:iCs/>
              </w:rPr>
              <w:t>it’s</w:t>
            </w:r>
            <w:proofErr w:type="spellEnd"/>
            <w:r w:rsidRPr="000B26D0">
              <w:rPr>
                <w:rFonts w:cstheme="minorHAnsi"/>
                <w:i/>
                <w:iCs/>
              </w:rPr>
              <w:t xml:space="preserve"> </w:t>
            </w:r>
            <w:proofErr w:type="spellStart"/>
            <w:r w:rsidRPr="000B26D0">
              <w:rPr>
                <w:rFonts w:cstheme="minorHAnsi"/>
                <w:i/>
                <w:iCs/>
              </w:rPr>
              <w:t>application</w:t>
            </w:r>
            <w:proofErr w:type="spellEnd"/>
            <w:r w:rsidRPr="000B26D0">
              <w:rPr>
                <w:rFonts w:cstheme="minorHAnsi"/>
                <w:i/>
                <w:iCs/>
              </w:rPr>
              <w:t xml:space="preserve"> </w:t>
            </w:r>
            <w:proofErr w:type="spellStart"/>
            <w:r w:rsidRPr="000B26D0">
              <w:rPr>
                <w:rFonts w:cstheme="minorHAnsi"/>
                <w:i/>
                <w:iCs/>
              </w:rPr>
              <w:t>a</w:t>
            </w:r>
            <w:r w:rsidRPr="000B26D0">
              <w:rPr>
                <w:rFonts w:eastAsia="Calibri" w:cstheme="minorHAnsi"/>
                <w:i/>
                <w:iCs/>
              </w:rPr>
              <w:t>ft</w:t>
            </w:r>
            <w:r w:rsidRPr="000B26D0">
              <w:rPr>
                <w:rFonts w:cstheme="minorHAnsi"/>
                <w:i/>
                <w:iCs/>
              </w:rPr>
              <w:t>er</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initial</w:t>
            </w:r>
            <w:proofErr w:type="spellEnd"/>
            <w:r w:rsidRPr="000B26D0">
              <w:rPr>
                <w:rFonts w:cstheme="minorHAnsi"/>
                <w:i/>
                <w:iCs/>
              </w:rPr>
              <w:t xml:space="preserve"> </w:t>
            </w:r>
            <w:proofErr w:type="spellStart"/>
            <w:r w:rsidRPr="000B26D0">
              <w:rPr>
                <w:rFonts w:cstheme="minorHAnsi"/>
                <w:i/>
                <w:iCs/>
              </w:rPr>
              <w:t>submission</w:t>
            </w:r>
            <w:proofErr w:type="spellEnd"/>
            <w:r w:rsidRPr="000B26D0">
              <w:rPr>
                <w:rFonts w:cstheme="minorHAnsi"/>
                <w:i/>
                <w:iCs/>
              </w:rPr>
              <w:t xml:space="preserve"> </w:t>
            </w:r>
            <w:proofErr w:type="spellStart"/>
            <w:r w:rsidRPr="000B26D0">
              <w:rPr>
                <w:rFonts w:cstheme="minorHAnsi"/>
                <w:i/>
                <w:iCs/>
              </w:rPr>
              <w:t>deadline</w:t>
            </w:r>
            <w:proofErr w:type="spellEnd"/>
            <w:r w:rsidRPr="000B26D0">
              <w:rPr>
                <w:rFonts w:cstheme="minorHAnsi"/>
                <w:i/>
                <w:iCs/>
              </w:rPr>
              <w:t xml:space="preserve">), </w:t>
            </w:r>
            <w:proofErr w:type="spellStart"/>
            <w:r w:rsidRPr="000B26D0">
              <w:rPr>
                <w:rFonts w:cstheme="minorHAnsi"/>
                <w:i/>
                <w:iCs/>
              </w:rPr>
              <w:t>and</w:t>
            </w:r>
            <w:proofErr w:type="spellEnd"/>
            <w:r w:rsidRPr="000B26D0">
              <w:rPr>
                <w:rFonts w:cstheme="minorHAnsi"/>
                <w:i/>
                <w:iCs/>
              </w:rPr>
              <w:t xml:space="preserve"> </w:t>
            </w:r>
            <w:proofErr w:type="spellStart"/>
            <w:r w:rsidRPr="000B26D0">
              <w:rPr>
                <w:rFonts w:cstheme="minorHAnsi"/>
                <w:i/>
                <w:iCs/>
              </w:rPr>
              <w:t>before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conclusion</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Procurement</w:t>
            </w:r>
            <w:proofErr w:type="spellEnd"/>
            <w:r w:rsidRPr="000B26D0">
              <w:rPr>
                <w:rFonts w:cstheme="minorHAnsi"/>
                <w:i/>
                <w:iCs/>
              </w:rPr>
              <w:t xml:space="preserve"> </w:t>
            </w:r>
            <w:proofErr w:type="spellStart"/>
            <w:r w:rsidRPr="000B26D0">
              <w:rPr>
                <w:rFonts w:cstheme="minorHAnsi"/>
                <w:i/>
                <w:iCs/>
              </w:rPr>
              <w:t>Contract</w:t>
            </w:r>
            <w:proofErr w:type="spellEnd"/>
            <w:r w:rsidRPr="000B26D0">
              <w:rPr>
                <w:rFonts w:cstheme="minorHAnsi"/>
                <w:i/>
                <w:iCs/>
              </w:rPr>
              <w:t xml:space="preserve"> </w:t>
            </w:r>
            <w:proofErr w:type="spellStart"/>
            <w:r w:rsidRPr="000B26D0">
              <w:rPr>
                <w:rFonts w:cstheme="minorHAnsi"/>
                <w:i/>
                <w:iCs/>
              </w:rPr>
              <w:t>is</w:t>
            </w:r>
            <w:proofErr w:type="spellEnd"/>
            <w:r w:rsidRPr="000B26D0">
              <w:rPr>
                <w:rFonts w:cstheme="minorHAnsi"/>
                <w:i/>
                <w:iCs/>
              </w:rPr>
              <w:t xml:space="preserve"> </w:t>
            </w:r>
            <w:proofErr w:type="spellStart"/>
            <w:r w:rsidRPr="000B26D0">
              <w:rPr>
                <w:rFonts w:cstheme="minorHAnsi"/>
                <w:i/>
                <w:iCs/>
              </w:rPr>
              <w:t>able</w:t>
            </w:r>
            <w:proofErr w:type="spellEnd"/>
            <w:r w:rsidRPr="000B26D0">
              <w:rPr>
                <w:rFonts w:cstheme="minorHAnsi"/>
                <w:i/>
                <w:iCs/>
              </w:rPr>
              <w:t xml:space="preserve"> to </w:t>
            </w:r>
            <w:proofErr w:type="spellStart"/>
            <w:r w:rsidRPr="000B26D0">
              <w:rPr>
                <w:rFonts w:cstheme="minorHAnsi"/>
                <w:i/>
                <w:iCs/>
              </w:rPr>
              <w:t>provide</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certificate</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CRR </w:t>
            </w:r>
            <w:proofErr w:type="spellStart"/>
            <w:r w:rsidRPr="000B26D0">
              <w:rPr>
                <w:rFonts w:cstheme="minorHAnsi"/>
                <w:i/>
                <w:iCs/>
              </w:rPr>
              <w:t>thus</w:t>
            </w:r>
            <w:proofErr w:type="spellEnd"/>
            <w:r w:rsidRPr="000B26D0">
              <w:rPr>
                <w:rFonts w:cstheme="minorHAnsi"/>
                <w:i/>
                <w:iCs/>
              </w:rPr>
              <w:t xml:space="preserve"> </w:t>
            </w:r>
            <w:proofErr w:type="spellStart"/>
            <w:r w:rsidRPr="000B26D0">
              <w:rPr>
                <w:rFonts w:cstheme="minorHAnsi"/>
                <w:i/>
                <w:iCs/>
              </w:rPr>
              <w:t>proving</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right</w:t>
            </w:r>
            <w:proofErr w:type="spellEnd"/>
            <w:r w:rsidRPr="000B26D0">
              <w:rPr>
                <w:rFonts w:cstheme="minorHAnsi"/>
                <w:i/>
                <w:iCs/>
              </w:rPr>
              <w:t xml:space="preserve"> to </w:t>
            </w:r>
            <w:proofErr w:type="spellStart"/>
            <w:r w:rsidRPr="000B26D0">
              <w:rPr>
                <w:rFonts w:cstheme="minorHAnsi"/>
                <w:i/>
                <w:iCs/>
              </w:rPr>
              <w:t>perform</w:t>
            </w:r>
            <w:proofErr w:type="spellEnd"/>
            <w:r w:rsidRPr="000B26D0">
              <w:rPr>
                <w:rFonts w:cstheme="minorHAnsi"/>
                <w:i/>
                <w:iCs/>
              </w:rPr>
              <w:t xml:space="preserve"> </w:t>
            </w:r>
            <w:proofErr w:type="spellStart"/>
            <w:r w:rsidRPr="000B26D0">
              <w:rPr>
                <w:rFonts w:cstheme="minorHAnsi"/>
                <w:i/>
                <w:iCs/>
              </w:rPr>
              <w:t>relevant</w:t>
            </w:r>
            <w:proofErr w:type="spellEnd"/>
            <w:r w:rsidRPr="000B26D0">
              <w:rPr>
                <w:rFonts w:cstheme="minorHAnsi"/>
                <w:i/>
                <w:iCs/>
              </w:rPr>
              <w:t xml:space="preserve"> </w:t>
            </w:r>
            <w:proofErr w:type="spellStart"/>
            <w:r w:rsidRPr="000B26D0">
              <w:rPr>
                <w:rFonts w:cstheme="minorHAnsi"/>
                <w:i/>
                <w:iCs/>
              </w:rPr>
              <w:t>activities</w:t>
            </w:r>
            <w:proofErr w:type="spellEnd"/>
            <w:r w:rsidRPr="000B26D0">
              <w:rPr>
                <w:rFonts w:cstheme="minorHAnsi"/>
                <w:i/>
                <w:iCs/>
              </w:rPr>
              <w:t xml:space="preserve"> </w:t>
            </w:r>
            <w:proofErr w:type="spellStart"/>
            <w:r w:rsidRPr="000B26D0">
              <w:rPr>
                <w:rFonts w:cstheme="minorHAnsi"/>
                <w:i/>
                <w:iCs/>
              </w:rPr>
              <w:t>in</w:t>
            </w:r>
            <w:proofErr w:type="spellEnd"/>
            <w:r w:rsidRPr="000B26D0">
              <w:rPr>
                <w:rFonts w:cstheme="minorHAnsi"/>
                <w:i/>
                <w:iCs/>
              </w:rPr>
              <w:t xml:space="preserve"> </w:t>
            </w:r>
            <w:proofErr w:type="spellStart"/>
            <w:r w:rsidRPr="000B26D0">
              <w:rPr>
                <w:rFonts w:cstheme="minorHAnsi"/>
                <w:i/>
                <w:iCs/>
              </w:rPr>
              <w:t>the</w:t>
            </w:r>
            <w:proofErr w:type="spellEnd"/>
            <w:r w:rsidRPr="000B26D0">
              <w:rPr>
                <w:rFonts w:cstheme="minorHAnsi"/>
                <w:i/>
                <w:iCs/>
              </w:rPr>
              <w:t xml:space="preserve"> </w:t>
            </w:r>
            <w:proofErr w:type="spellStart"/>
            <w:r w:rsidRPr="000B26D0">
              <w:rPr>
                <w:rFonts w:cstheme="minorHAnsi"/>
                <w:i/>
                <w:iCs/>
              </w:rPr>
              <w:t>Republic</w:t>
            </w:r>
            <w:proofErr w:type="spellEnd"/>
            <w:r w:rsidRPr="000B26D0">
              <w:rPr>
                <w:rFonts w:cstheme="minorHAnsi"/>
                <w:i/>
                <w:iCs/>
              </w:rPr>
              <w:t xml:space="preserve"> </w:t>
            </w:r>
            <w:proofErr w:type="spellStart"/>
            <w:r w:rsidRPr="000B26D0">
              <w:rPr>
                <w:rFonts w:cstheme="minorHAnsi"/>
                <w:i/>
                <w:iCs/>
              </w:rPr>
              <w:t>of</w:t>
            </w:r>
            <w:proofErr w:type="spellEnd"/>
            <w:r w:rsidRPr="000B26D0">
              <w:rPr>
                <w:rFonts w:cstheme="minorHAnsi"/>
                <w:i/>
                <w:iCs/>
              </w:rPr>
              <w:t xml:space="preserve"> Lithuania".</w:t>
            </w:r>
          </w:p>
          <w:p w14:paraId="3135901F" w14:textId="77777777" w:rsidR="000B26D0" w:rsidRPr="000B26D0" w:rsidRDefault="000B26D0" w:rsidP="000B26D0">
            <w:pPr>
              <w:autoSpaceDE w:val="0"/>
              <w:autoSpaceDN w:val="0"/>
              <w:adjustRightInd w:val="0"/>
              <w:spacing w:after="0" w:line="240" w:lineRule="auto"/>
              <w:jc w:val="both"/>
              <w:rPr>
                <w:rFonts w:cstheme="minorHAnsi"/>
                <w:i/>
                <w:iCs/>
              </w:rPr>
            </w:pPr>
            <w:proofErr w:type="spellStart"/>
            <w:r w:rsidRPr="000B26D0">
              <w:rPr>
                <w:rFonts w:cstheme="minorHAnsi"/>
                <w:i/>
                <w:iCs/>
              </w:rPr>
              <w:t>questions</w:t>
            </w:r>
            <w:proofErr w:type="spellEnd"/>
            <w:r w:rsidRPr="000B26D0">
              <w:rPr>
                <w:rFonts w:cstheme="minorHAnsi"/>
                <w:i/>
                <w:iCs/>
              </w:rPr>
              <w:t>:</w:t>
            </w:r>
          </w:p>
          <w:p w14:paraId="5C19BF56" w14:textId="77777777"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1). </w:t>
            </w:r>
            <w:proofErr w:type="spellStart"/>
            <w:r w:rsidRPr="000B26D0">
              <w:rPr>
                <w:rFonts w:cstheme="minorHAnsi"/>
              </w:rPr>
              <w:t>Is</w:t>
            </w:r>
            <w:proofErr w:type="spellEnd"/>
            <w:r w:rsidRPr="000B26D0">
              <w:rPr>
                <w:rFonts w:cstheme="minorHAnsi"/>
              </w:rPr>
              <w:t xml:space="preserve"> </w:t>
            </w:r>
            <w:proofErr w:type="spellStart"/>
            <w:r w:rsidRPr="000B26D0">
              <w:rPr>
                <w:rFonts w:cstheme="minorHAnsi"/>
              </w:rPr>
              <w:t>this</w:t>
            </w:r>
            <w:proofErr w:type="spellEnd"/>
            <w:r w:rsidRPr="000B26D0">
              <w:rPr>
                <w:rFonts w:cstheme="minorHAnsi"/>
              </w:rPr>
              <w:t xml:space="preserve"> </w:t>
            </w:r>
            <w:proofErr w:type="spellStart"/>
            <w:r w:rsidRPr="000B26D0">
              <w:rPr>
                <w:rFonts w:cstheme="minorHAnsi"/>
              </w:rPr>
              <w:t>paragraph</w:t>
            </w:r>
            <w:proofErr w:type="spellEnd"/>
            <w:r w:rsidRPr="000B26D0">
              <w:rPr>
                <w:rFonts w:cstheme="minorHAnsi"/>
              </w:rPr>
              <w:t xml:space="preserve"> </w:t>
            </w:r>
            <w:proofErr w:type="spellStart"/>
            <w:r w:rsidRPr="000B26D0">
              <w:rPr>
                <w:rFonts w:cstheme="minorHAnsi"/>
              </w:rPr>
              <w:t>point</w:t>
            </w:r>
            <w:proofErr w:type="spellEnd"/>
            <w:r w:rsidRPr="000B26D0">
              <w:rPr>
                <w:rFonts w:cstheme="minorHAnsi"/>
              </w:rPr>
              <w:t xml:space="preserve"> 2.1.1. </w:t>
            </w:r>
            <w:proofErr w:type="spellStart"/>
            <w:r w:rsidRPr="000B26D0">
              <w:rPr>
                <w:rFonts w:cstheme="minorHAnsi"/>
              </w:rPr>
              <w:t>obliges</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contractor</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work</w:t>
            </w:r>
            <w:proofErr w:type="spellEnd"/>
            <w:r w:rsidRPr="000B26D0">
              <w:rPr>
                <w:rFonts w:cstheme="minorHAnsi"/>
              </w:rPr>
              <w:t xml:space="preserve"> </w:t>
            </w:r>
            <w:proofErr w:type="spellStart"/>
            <w:r w:rsidRPr="000B26D0">
              <w:rPr>
                <w:rFonts w:cstheme="minorHAnsi"/>
              </w:rPr>
              <w:t>outside</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Republic</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Lithuania to </w:t>
            </w:r>
            <w:proofErr w:type="spellStart"/>
            <w:r w:rsidRPr="000B26D0">
              <w:rPr>
                <w:rFonts w:cstheme="minorHAnsi"/>
              </w:rPr>
              <w:t>have</w:t>
            </w:r>
            <w:proofErr w:type="spellEnd"/>
            <w:r w:rsidRPr="000B26D0">
              <w:rPr>
                <w:rFonts w:cstheme="minorHAnsi"/>
              </w:rPr>
              <w:t xml:space="preserve"> a CRR, </w:t>
            </w:r>
            <w:proofErr w:type="spellStart"/>
            <w:r w:rsidRPr="000B26D0">
              <w:rPr>
                <w:rFonts w:cstheme="minorHAnsi"/>
              </w:rPr>
              <w:t>issued</w:t>
            </w:r>
            <w:proofErr w:type="spellEnd"/>
            <w:r w:rsidRPr="000B26D0">
              <w:rPr>
                <w:rFonts w:cstheme="minorHAnsi"/>
              </w:rPr>
              <w:t xml:space="preserve"> </w:t>
            </w:r>
            <w:proofErr w:type="spellStart"/>
            <w:r w:rsidRPr="000B26D0">
              <w:rPr>
                <w:rFonts w:cstheme="minorHAnsi"/>
              </w:rPr>
              <w:t>by</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company</w:t>
            </w:r>
            <w:proofErr w:type="spellEnd"/>
            <w:r w:rsidRPr="000B26D0">
              <w:rPr>
                <w:rFonts w:cstheme="minorHAnsi"/>
              </w:rPr>
              <w:t xml:space="preserve"> VĮ "Statybos produkcijos sertifikavimo centras"?</w:t>
            </w:r>
          </w:p>
          <w:p w14:paraId="6EE6D47E" w14:textId="58840752"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2) </w:t>
            </w:r>
            <w:proofErr w:type="spellStart"/>
            <w:r w:rsidRPr="000B26D0">
              <w:rPr>
                <w:rFonts w:cstheme="minorHAnsi"/>
              </w:rPr>
              <w:t>If</w:t>
            </w:r>
            <w:proofErr w:type="spellEnd"/>
            <w:r w:rsidRPr="000B26D0">
              <w:rPr>
                <w:rFonts w:cstheme="minorHAnsi"/>
              </w:rPr>
              <w:t xml:space="preserve"> </w:t>
            </w:r>
            <w:proofErr w:type="spellStart"/>
            <w:r w:rsidRPr="000B26D0">
              <w:rPr>
                <w:rFonts w:cstheme="minorHAnsi"/>
              </w:rPr>
              <w:t>so</w:t>
            </w:r>
            <w:proofErr w:type="spellEnd"/>
            <w:r w:rsidRPr="000B26D0">
              <w:rPr>
                <w:rFonts w:cstheme="minorHAnsi"/>
              </w:rPr>
              <w:t xml:space="preserve">, </w:t>
            </w:r>
            <w:proofErr w:type="spellStart"/>
            <w:r w:rsidRPr="000B26D0">
              <w:rPr>
                <w:rFonts w:cstheme="minorHAnsi"/>
              </w:rPr>
              <w:t>is</w:t>
            </w:r>
            <w:proofErr w:type="spellEnd"/>
            <w:r w:rsidRPr="000B26D0">
              <w:rPr>
                <w:rFonts w:cstheme="minorHAnsi"/>
              </w:rPr>
              <w:t xml:space="preserve"> it </w:t>
            </w:r>
            <w:proofErr w:type="spellStart"/>
            <w:r w:rsidRPr="000B26D0">
              <w:rPr>
                <w:rFonts w:cstheme="minorHAnsi"/>
              </w:rPr>
              <w:t>enough</w:t>
            </w:r>
            <w:proofErr w:type="spellEnd"/>
            <w:r w:rsidRPr="000B26D0">
              <w:rPr>
                <w:rFonts w:cstheme="minorHAnsi"/>
              </w:rPr>
              <w:t xml:space="preserve"> to </w:t>
            </w:r>
            <w:proofErr w:type="spellStart"/>
            <w:r w:rsidRPr="000B26D0">
              <w:rPr>
                <w:rFonts w:cstheme="minorHAnsi"/>
              </w:rPr>
              <w:t>submit</w:t>
            </w:r>
            <w:proofErr w:type="spellEnd"/>
            <w:r w:rsidRPr="000B26D0">
              <w:rPr>
                <w:rFonts w:cstheme="minorHAnsi"/>
              </w:rPr>
              <w:t xml:space="preserve"> </w:t>
            </w:r>
            <w:proofErr w:type="spellStart"/>
            <w:r w:rsidRPr="000B26D0">
              <w:rPr>
                <w:rFonts w:cstheme="minorHAnsi"/>
              </w:rPr>
              <w:t>an</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a CRR </w:t>
            </w:r>
            <w:proofErr w:type="spellStart"/>
            <w:r w:rsidRPr="000B26D0">
              <w:rPr>
                <w:rFonts w:cstheme="minorHAnsi"/>
              </w:rPr>
              <w:t>certificate</w:t>
            </w:r>
            <w:proofErr w:type="spellEnd"/>
            <w:r w:rsidRPr="000B26D0">
              <w:rPr>
                <w:rFonts w:cstheme="minorHAnsi"/>
              </w:rPr>
              <w:t xml:space="preserve"> at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stage</w:t>
            </w:r>
            <w:proofErr w:type="spellEnd"/>
            <w:r w:rsidRPr="000B26D0">
              <w:rPr>
                <w:rFonts w:cstheme="minorHAnsi"/>
              </w:rPr>
              <w:t>?</w:t>
            </w:r>
          </w:p>
          <w:p w14:paraId="17329A4D" w14:textId="08911FD3" w:rsidR="000B26D0" w:rsidRPr="000B26D0" w:rsidRDefault="000B26D0" w:rsidP="000B26D0">
            <w:pPr>
              <w:pStyle w:val="NoSpacing"/>
              <w:jc w:val="both"/>
              <w:rPr>
                <w:rFonts w:cstheme="minorHAnsi"/>
              </w:rPr>
            </w:pPr>
          </w:p>
        </w:tc>
        <w:tc>
          <w:tcPr>
            <w:tcW w:w="2374" w:type="pct"/>
            <w:shd w:val="clear" w:color="auto" w:fill="auto"/>
          </w:tcPr>
          <w:p w14:paraId="5E2C25D8" w14:textId="2468ED98" w:rsidR="000B26D0" w:rsidRPr="000B26D0" w:rsidRDefault="000B26D0" w:rsidP="000B26D0">
            <w:pPr>
              <w:pStyle w:val="NormalWeb"/>
              <w:spacing w:after="0"/>
              <w:jc w:val="both"/>
              <w:rPr>
                <w:rFonts w:asciiTheme="minorHAnsi" w:hAnsiTheme="minorHAnsi" w:cstheme="minorHAnsi"/>
                <w:sz w:val="22"/>
                <w:szCs w:val="22"/>
              </w:rPr>
            </w:pPr>
            <w:r w:rsidRPr="000B26D0">
              <w:rPr>
                <w:rFonts w:asciiTheme="minorHAnsi" w:hAnsiTheme="minorHAnsi" w:cstheme="minorHAnsi"/>
                <w:sz w:val="22"/>
                <w:szCs w:val="22"/>
              </w:rPr>
              <w:t xml:space="preserve">1) </w:t>
            </w:r>
            <w:r w:rsidR="007C1137">
              <w:rPr>
                <w:rFonts w:asciiTheme="minorHAnsi" w:hAnsiTheme="minorHAnsi" w:cstheme="minorHAnsi"/>
                <w:sz w:val="22"/>
                <w:szCs w:val="22"/>
              </w:rPr>
              <w:t xml:space="preserve">Taip. </w:t>
            </w:r>
            <w:r w:rsidRPr="000B26D0">
              <w:rPr>
                <w:rFonts w:asciiTheme="minorHAnsi" w:eastAsiaTheme="minorHAnsi" w:hAnsiTheme="minorHAnsi" w:cstheme="minorHAnsi"/>
                <w:color w:val="333333"/>
                <w:sz w:val="22"/>
                <w:szCs w:val="22"/>
                <w:shd w:val="clear" w:color="auto" w:fill="FFFFFF"/>
                <w:lang w:eastAsia="en-US"/>
              </w:rPr>
              <w:t>Vadovaujantis </w:t>
            </w:r>
            <w:hyperlink r:id="rId12" w:history="1">
              <w:r w:rsidR="008221F2">
                <w:rPr>
                  <w:rFonts w:asciiTheme="minorHAnsi" w:eastAsiaTheme="minorHAnsi" w:hAnsiTheme="minorHAnsi" w:cstheme="minorHAnsi"/>
                  <w:sz w:val="22"/>
                  <w:szCs w:val="22"/>
                  <w:u w:val="single"/>
                  <w:shd w:val="clear" w:color="auto" w:fill="FFFFFF"/>
                  <w:lang w:eastAsia="en-US"/>
                </w:rPr>
                <w:t>Lietuvos Respublikos Statybos įstatymu</w:t>
              </w:r>
            </w:hyperlink>
            <w:r w:rsidRPr="000B26D0">
              <w:rPr>
                <w:rFonts w:asciiTheme="minorHAnsi" w:eastAsiaTheme="minorHAnsi" w:hAnsiTheme="minorHAnsi" w:cstheme="minorHAnsi"/>
                <w:sz w:val="22"/>
                <w:szCs w:val="22"/>
                <w:shd w:val="clear" w:color="auto" w:fill="FFFFFF"/>
                <w:lang w:eastAsia="en-US"/>
              </w:rPr>
              <w:t xml:space="preserve">, </w:t>
            </w:r>
            <w:r w:rsidRPr="000B26D0">
              <w:rPr>
                <w:rFonts w:asciiTheme="minorHAnsi" w:eastAsiaTheme="minorHAnsi" w:hAnsiTheme="minorHAnsi" w:cstheme="minorHAnsi"/>
                <w:color w:val="333333"/>
                <w:sz w:val="22"/>
                <w:szCs w:val="22"/>
                <w:shd w:val="clear" w:color="auto" w:fill="FFFFFF"/>
                <w:lang w:eastAsia="en-US"/>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rangovais, pripažinus jų kilmės valstybėje turimą teisę užsiimti analogiškų statinių statybos veikla. Lietuvos Respublikoje statybos srityje dirbančių įmonių atestavimą ir teisės pripažinimą atlieka VĮ Statybos produkcijos sertifikavimo centras.</w:t>
            </w:r>
          </w:p>
          <w:p w14:paraId="0B562E67" w14:textId="7C1C2108" w:rsidR="000B26D0" w:rsidRPr="000B26D0" w:rsidRDefault="000B26D0" w:rsidP="000B26D0">
            <w:pPr>
              <w:pStyle w:val="NormalWeb"/>
              <w:spacing w:after="0"/>
              <w:jc w:val="both"/>
              <w:rPr>
                <w:rFonts w:asciiTheme="minorHAnsi" w:eastAsiaTheme="minorHAnsi" w:hAnsiTheme="minorHAnsi" w:cstheme="minorHAnsi"/>
                <w:sz w:val="22"/>
                <w:szCs w:val="22"/>
                <w:lang w:eastAsia="en-US"/>
              </w:rPr>
            </w:pPr>
            <w:r w:rsidRPr="000B26D0">
              <w:rPr>
                <w:rFonts w:asciiTheme="minorHAnsi" w:hAnsiTheme="minorHAnsi" w:cstheme="minorHAnsi"/>
                <w:sz w:val="22"/>
                <w:szCs w:val="22"/>
              </w:rPr>
              <w:t>2)Taip. Pakanka.</w:t>
            </w:r>
          </w:p>
        </w:tc>
      </w:tr>
      <w:tr w:rsidR="000B26D0" w:rsidRPr="000B26D0" w14:paraId="46037B8D" w14:textId="77777777" w:rsidTr="005B7A13">
        <w:trPr>
          <w:trHeight w:val="332"/>
        </w:trPr>
        <w:tc>
          <w:tcPr>
            <w:tcW w:w="137" w:type="pct"/>
            <w:shd w:val="clear" w:color="auto" w:fill="auto"/>
          </w:tcPr>
          <w:p w14:paraId="0152984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8A94AF7" w14:textId="0CED9312"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Pr>
          <w:p w14:paraId="71ADC346" w14:textId="5FB5908A" w:rsidR="000B26D0" w:rsidRPr="000B26D0" w:rsidRDefault="000B26D0" w:rsidP="000B26D0">
            <w:pPr>
              <w:spacing w:after="0" w:line="240" w:lineRule="auto"/>
              <w:jc w:val="both"/>
              <w:rPr>
                <w:rFonts w:cstheme="minorHAnsi"/>
                <w:b/>
                <w:bCs/>
              </w:rPr>
            </w:pPr>
            <w:r w:rsidRPr="000B26D0">
              <w:rPr>
                <w:rFonts w:cstheme="minorHAnsi"/>
                <w:b/>
                <w:bCs/>
              </w:rPr>
              <w:t>Reikalavimai tiekėjų kvalifikacijai</w:t>
            </w:r>
          </w:p>
        </w:tc>
        <w:tc>
          <w:tcPr>
            <w:tcW w:w="341" w:type="pct"/>
          </w:tcPr>
          <w:p w14:paraId="32294858" w14:textId="25904E9C" w:rsidR="000B26D0" w:rsidRPr="000B26D0" w:rsidRDefault="000B26D0" w:rsidP="000B26D0">
            <w:pPr>
              <w:spacing w:after="0" w:line="240" w:lineRule="auto"/>
              <w:jc w:val="both"/>
              <w:rPr>
                <w:rFonts w:cstheme="minorHAnsi"/>
                <w:b/>
                <w:bCs/>
              </w:rPr>
            </w:pPr>
            <w:r w:rsidRPr="000B26D0">
              <w:rPr>
                <w:rFonts w:cstheme="minorHAnsi"/>
                <w:b/>
                <w:bCs/>
              </w:rPr>
              <w:t>2.3.2.2</w:t>
            </w:r>
          </w:p>
        </w:tc>
        <w:tc>
          <w:tcPr>
            <w:tcW w:w="1501" w:type="pct"/>
            <w:shd w:val="clear" w:color="auto" w:fill="auto"/>
          </w:tcPr>
          <w:p w14:paraId="74C931CE" w14:textId="347EBE8A" w:rsidR="000B26D0" w:rsidRPr="000B26D0" w:rsidRDefault="000B26D0" w:rsidP="000B26D0">
            <w:pPr>
              <w:pStyle w:val="NoSpacing"/>
              <w:jc w:val="both"/>
              <w:rPr>
                <w:rFonts w:cstheme="minorHAnsi"/>
              </w:rPr>
            </w:pPr>
            <w:r w:rsidRPr="000B26D0">
              <w:rPr>
                <w:rFonts w:cstheme="minorHAnsi"/>
              </w:rPr>
              <w:t>Kokie turėtų būti dokumentai ar sertifikatas, įrodantis BIM specialisto patirtį ir kvalifikaciją? Kokios institucijos išduotas sertifikatas jums būtų priimtinas?</w:t>
            </w:r>
          </w:p>
        </w:tc>
        <w:tc>
          <w:tcPr>
            <w:tcW w:w="2374" w:type="pct"/>
            <w:shd w:val="clear" w:color="auto" w:fill="auto"/>
          </w:tcPr>
          <w:p w14:paraId="6588A3DE" w14:textId="101FB7B3" w:rsidR="000B26D0" w:rsidRPr="000B26D0" w:rsidRDefault="000B26D0" w:rsidP="000B26D0">
            <w:pPr>
              <w:pStyle w:val="NoSpacing"/>
              <w:jc w:val="both"/>
              <w:rPr>
                <w:rFonts w:eastAsia="Times New Roman" w:cstheme="minorHAnsi"/>
              </w:rPr>
            </w:pPr>
            <w:r w:rsidRPr="000B26D0">
              <w:rPr>
                <w:rFonts w:eastAsia="Times New Roman" w:cstheme="minorHAnsi"/>
              </w:rPr>
              <w:t>Žiūrėti šios suvestinės 2 punktą.</w:t>
            </w:r>
          </w:p>
        </w:tc>
      </w:tr>
      <w:tr w:rsidR="000B26D0" w:rsidRPr="000B26D0" w14:paraId="507790E5" w14:textId="77777777" w:rsidTr="005B7A13">
        <w:trPr>
          <w:trHeight w:val="332"/>
        </w:trPr>
        <w:tc>
          <w:tcPr>
            <w:tcW w:w="137" w:type="pct"/>
            <w:tcBorders>
              <w:top w:val="single" w:sz="4" w:space="0" w:color="auto"/>
              <w:left w:val="single" w:sz="4" w:space="0" w:color="auto"/>
              <w:bottom w:val="single" w:sz="4" w:space="0" w:color="auto"/>
              <w:right w:val="single" w:sz="4" w:space="0" w:color="auto"/>
            </w:tcBorders>
            <w:shd w:val="clear" w:color="auto" w:fill="auto"/>
          </w:tcPr>
          <w:p w14:paraId="433E5AB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Borders>
              <w:top w:val="single" w:sz="4" w:space="0" w:color="auto"/>
              <w:left w:val="single" w:sz="4" w:space="0" w:color="auto"/>
              <w:bottom w:val="single" w:sz="4" w:space="0" w:color="auto"/>
              <w:right w:val="single" w:sz="4" w:space="0" w:color="auto"/>
            </w:tcBorders>
          </w:tcPr>
          <w:p w14:paraId="4A2B19E3" w14:textId="70FE6DF3" w:rsidR="000B26D0" w:rsidRPr="009273E6" w:rsidRDefault="000B26D0" w:rsidP="000B26D0">
            <w:pPr>
              <w:spacing w:after="0" w:line="240" w:lineRule="auto"/>
              <w:jc w:val="both"/>
              <w:rPr>
                <w:rFonts w:cstheme="minorHAnsi"/>
                <w:b/>
                <w:bCs/>
              </w:rPr>
            </w:pPr>
            <w:r w:rsidRPr="000B26D0">
              <w:rPr>
                <w:rFonts w:cstheme="minorHAnsi"/>
                <w:b/>
                <w:bCs/>
                <w:lang w:val="en-US"/>
              </w:rPr>
              <w:t>2020-07-</w:t>
            </w:r>
            <w:r w:rsidR="006D5F20">
              <w:rPr>
                <w:rFonts w:cstheme="minorHAnsi"/>
                <w:b/>
                <w:bCs/>
                <w:lang w:val="en-US"/>
              </w:rPr>
              <w:t>17</w:t>
            </w:r>
          </w:p>
        </w:tc>
        <w:tc>
          <w:tcPr>
            <w:tcW w:w="351" w:type="pct"/>
            <w:tcBorders>
              <w:top w:val="single" w:sz="4" w:space="0" w:color="auto"/>
              <w:left w:val="single" w:sz="4" w:space="0" w:color="auto"/>
              <w:bottom w:val="single" w:sz="4" w:space="0" w:color="auto"/>
              <w:right w:val="single" w:sz="4" w:space="0" w:color="auto"/>
            </w:tcBorders>
          </w:tcPr>
          <w:p w14:paraId="728CF985" w14:textId="0F841D64" w:rsidR="000B26D0" w:rsidRPr="000B26D0" w:rsidRDefault="000B26D0" w:rsidP="000B26D0">
            <w:pPr>
              <w:tabs>
                <w:tab w:val="center" w:pos="914"/>
              </w:tabs>
              <w:spacing w:after="0" w:line="240" w:lineRule="auto"/>
              <w:jc w:val="both"/>
              <w:rPr>
                <w:rFonts w:cstheme="minorHAnsi"/>
                <w:b/>
                <w:bCs/>
              </w:rPr>
            </w:pPr>
            <w:r w:rsidRPr="000B26D0">
              <w:rPr>
                <w:rFonts w:cstheme="minorHAnsi"/>
                <w:b/>
                <w:bCs/>
              </w:rPr>
              <w:t>Bendras klausimas</w:t>
            </w:r>
          </w:p>
        </w:tc>
        <w:tc>
          <w:tcPr>
            <w:tcW w:w="341" w:type="pct"/>
            <w:tcBorders>
              <w:top w:val="single" w:sz="4" w:space="0" w:color="auto"/>
              <w:left w:val="single" w:sz="4" w:space="0" w:color="auto"/>
              <w:bottom w:val="single" w:sz="4" w:space="0" w:color="auto"/>
              <w:right w:val="single" w:sz="4" w:space="0" w:color="auto"/>
            </w:tcBorders>
          </w:tcPr>
          <w:p w14:paraId="254D5E47" w14:textId="5A682CD0" w:rsidR="000B26D0" w:rsidRPr="000B26D0" w:rsidRDefault="000B26D0" w:rsidP="000B26D0">
            <w:pPr>
              <w:spacing w:after="0" w:line="240" w:lineRule="auto"/>
              <w:jc w:val="both"/>
              <w:rPr>
                <w:rFonts w:cstheme="minorHAnsi"/>
                <w:b/>
                <w:bCs/>
              </w:rPr>
            </w:pPr>
            <w:r w:rsidRPr="000B26D0">
              <w:rPr>
                <w:rFonts w:cstheme="minorHAnsi"/>
                <w:b/>
                <w:bCs/>
              </w:rPr>
              <w:t>-</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2426801E" w14:textId="7B4A859A" w:rsidR="000B26D0" w:rsidRPr="000B26D0" w:rsidRDefault="000B26D0" w:rsidP="000B26D0">
            <w:pPr>
              <w:pStyle w:val="NoSpacing"/>
              <w:jc w:val="both"/>
              <w:rPr>
                <w:rFonts w:cstheme="minorHAnsi"/>
              </w:rPr>
            </w:pPr>
            <w:r w:rsidRPr="000B26D0">
              <w:rPr>
                <w:rFonts w:cstheme="minorHAnsi"/>
              </w:rPr>
              <w:t>Ar reikia išviešinti subrangovus, kurių kvalifikacija nesiremiam, bet planuojam samdyti darbams atlikti?</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40DCCD2" w14:textId="70A9B752" w:rsidR="000B26D0" w:rsidRPr="000B26D0" w:rsidRDefault="000B26D0" w:rsidP="000B26D0">
            <w:pPr>
              <w:pStyle w:val="NoSpacing"/>
              <w:jc w:val="both"/>
              <w:rPr>
                <w:rFonts w:eastAsia="Times New Roman" w:cstheme="minorHAnsi"/>
              </w:rPr>
            </w:pPr>
            <w:r w:rsidRPr="000B26D0">
              <w:rPr>
                <w:rFonts w:eastAsia="Times New Roman" w:cstheme="minorHAnsi"/>
              </w:rPr>
              <w:t>Žiūrėti šios suvestinės 3 punktą.</w:t>
            </w:r>
          </w:p>
        </w:tc>
      </w:tr>
      <w:tr w:rsidR="000B26D0" w:rsidRPr="000B26D0" w14:paraId="04C6683B" w14:textId="77777777" w:rsidTr="005B7A13">
        <w:trPr>
          <w:trHeight w:val="1779"/>
        </w:trPr>
        <w:tc>
          <w:tcPr>
            <w:tcW w:w="137" w:type="pct"/>
            <w:shd w:val="clear" w:color="auto" w:fill="auto"/>
          </w:tcPr>
          <w:p w14:paraId="57CBC5CE"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F706759" w14:textId="4B1A0430" w:rsidR="000B26D0" w:rsidRPr="000B26D0" w:rsidRDefault="000B26D0" w:rsidP="000B26D0">
            <w:pPr>
              <w:spacing w:after="0" w:line="240" w:lineRule="auto"/>
              <w:jc w:val="both"/>
              <w:rPr>
                <w:rFonts w:cstheme="minorHAnsi"/>
                <w:b/>
                <w:bCs/>
              </w:rPr>
            </w:pPr>
            <w:r w:rsidRPr="000B26D0">
              <w:rPr>
                <w:rFonts w:cstheme="minorHAnsi"/>
                <w:b/>
                <w:bCs/>
                <w:lang w:val="en-US"/>
              </w:rPr>
              <w:t>2020-07-</w:t>
            </w:r>
            <w:r w:rsidR="009273E6">
              <w:rPr>
                <w:rFonts w:cstheme="minorHAnsi"/>
                <w:b/>
                <w:bCs/>
                <w:lang w:val="en-US"/>
              </w:rPr>
              <w:t>17</w:t>
            </w:r>
          </w:p>
        </w:tc>
        <w:tc>
          <w:tcPr>
            <w:tcW w:w="351" w:type="pct"/>
          </w:tcPr>
          <w:p w14:paraId="5639904E" w14:textId="2AECF217" w:rsidR="000B26D0" w:rsidRPr="000B26D0" w:rsidRDefault="000B26D0"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7961EB68" w14:textId="46778F64" w:rsidR="000B26D0" w:rsidRPr="000B26D0" w:rsidRDefault="000B26D0" w:rsidP="000B26D0">
            <w:pPr>
              <w:spacing w:after="0" w:line="240" w:lineRule="auto"/>
              <w:jc w:val="both"/>
              <w:rPr>
                <w:rFonts w:cstheme="minorHAnsi"/>
                <w:b/>
                <w:bCs/>
              </w:rPr>
            </w:pPr>
            <w:r w:rsidRPr="000B26D0">
              <w:rPr>
                <w:rFonts w:cstheme="minorHAnsi"/>
                <w:b/>
                <w:bCs/>
              </w:rPr>
              <w:t>1.1-1.11</w:t>
            </w:r>
          </w:p>
        </w:tc>
        <w:tc>
          <w:tcPr>
            <w:tcW w:w="1501" w:type="pct"/>
            <w:shd w:val="clear" w:color="auto" w:fill="auto"/>
          </w:tcPr>
          <w:p w14:paraId="5CA21925" w14:textId="129AFA84" w:rsidR="000B26D0" w:rsidRPr="000B26D0" w:rsidRDefault="000B26D0" w:rsidP="000B26D0">
            <w:pPr>
              <w:pStyle w:val="NoSpacing"/>
              <w:jc w:val="both"/>
              <w:rPr>
                <w:rFonts w:cstheme="minorHAnsi"/>
                <w:color w:val="333333"/>
                <w:shd w:val="clear" w:color="auto" w:fill="FFFFFF"/>
              </w:rPr>
            </w:pPr>
            <w:r w:rsidRPr="000B26D0">
              <w:rPr>
                <w:rFonts w:cstheme="minorHAnsi"/>
              </w:rPr>
              <w:t>Jeigu pasitelkiamas specialistas, kaip fizinis asmuo, o ne įmonė, kokius jam reikia pateikti dokumentus dėl pašalinimo pagrindų nebuvimo?</w:t>
            </w:r>
          </w:p>
        </w:tc>
        <w:tc>
          <w:tcPr>
            <w:tcW w:w="2374" w:type="pct"/>
            <w:shd w:val="clear" w:color="auto" w:fill="auto"/>
          </w:tcPr>
          <w:p w14:paraId="3CE05269" w14:textId="4544B795" w:rsidR="000B26D0" w:rsidRPr="000B26D0" w:rsidRDefault="000B26D0" w:rsidP="000B26D0">
            <w:pPr>
              <w:autoSpaceDE w:val="0"/>
              <w:autoSpaceDN w:val="0"/>
              <w:adjustRightInd w:val="0"/>
              <w:spacing w:after="0" w:line="240" w:lineRule="auto"/>
              <w:jc w:val="both"/>
              <w:rPr>
                <w:rFonts w:cstheme="minorHAnsi"/>
              </w:rPr>
            </w:pPr>
            <w:r w:rsidRPr="000B26D0">
              <w:rPr>
                <w:rFonts w:eastAsia="Times New Roman" w:cstheme="minorHAnsi"/>
              </w:rPr>
              <w:t>Jei tiekėjas remiasi ūkio subjekto pajėgumais, kuris yra fizinis asmuo, tiekėjas turi sudaryti ketinimų protokolą. Jei ketinimų protokole yra aiškiai apibrėžta, kad laimėjimo atveju ūkio subjektas bus įdarbintas Tiekėjo, tuomet teikti papildomų dokumentų dėl pašalinimo pagrindų nebuvimo nereikia. Tačiau atkreipiame dėmesį, jei ūkio subjektas įdarbintas nebus, tuomet turi būti teikiami ūkio subjekto visi dokumentai įrodantys pašalinimo pagrindų nebuvimą fiziniam asmeniui</w:t>
            </w:r>
            <w:r w:rsidR="00E1149F">
              <w:rPr>
                <w:rFonts w:eastAsia="Times New Roman" w:cstheme="minorHAnsi"/>
              </w:rPr>
              <w:t xml:space="preserve"> – </w:t>
            </w:r>
            <w:r w:rsidR="00DE7495">
              <w:rPr>
                <w:rFonts w:eastAsia="Times New Roman" w:cstheme="minorHAnsi"/>
              </w:rPr>
              <w:t>p</w:t>
            </w:r>
            <w:r w:rsidRPr="000B26D0">
              <w:rPr>
                <w:rFonts w:eastAsia="Times New Roman" w:cstheme="minorHAnsi"/>
              </w:rPr>
              <w:t>vz.</w:t>
            </w:r>
            <w:r w:rsidR="00DE7495">
              <w:rPr>
                <w:rFonts w:eastAsia="Times New Roman" w:cstheme="minorHAnsi"/>
              </w:rPr>
              <w:t>,</w:t>
            </w:r>
            <w:r w:rsidRPr="000B26D0">
              <w:rPr>
                <w:rFonts w:eastAsia="Times New Roman" w:cstheme="minorHAnsi"/>
              </w:rPr>
              <w:t xml:space="preserve"> Registru centro jungtinė pažyma apie ūkio subjekto </w:t>
            </w:r>
            <w:proofErr w:type="spellStart"/>
            <w:r w:rsidRPr="000B26D0">
              <w:rPr>
                <w:rFonts w:eastAsia="Times New Roman" w:cstheme="minorHAnsi"/>
              </w:rPr>
              <w:t>neteistumą</w:t>
            </w:r>
            <w:proofErr w:type="spellEnd"/>
            <w:r w:rsidRPr="000B26D0">
              <w:rPr>
                <w:rFonts w:eastAsia="Times New Roman" w:cstheme="minorHAnsi"/>
              </w:rPr>
              <w:t>/teistumą, atsiskaitymą dėl mokesčių mokėjimo</w:t>
            </w:r>
            <w:r w:rsidR="00880840">
              <w:rPr>
                <w:rFonts w:eastAsia="Times New Roman" w:cstheme="minorHAnsi"/>
              </w:rPr>
              <w:t>, taip pat EBVPD.</w:t>
            </w:r>
          </w:p>
        </w:tc>
      </w:tr>
      <w:tr w:rsidR="000B26D0" w:rsidRPr="000B26D0" w14:paraId="49E2CA50" w14:textId="77777777" w:rsidTr="005B7A13">
        <w:trPr>
          <w:trHeight w:val="332"/>
        </w:trPr>
        <w:tc>
          <w:tcPr>
            <w:tcW w:w="137" w:type="pct"/>
            <w:shd w:val="clear" w:color="auto" w:fill="auto"/>
          </w:tcPr>
          <w:p w14:paraId="6045743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8766DF" w14:textId="1642775C" w:rsidR="000B26D0" w:rsidRPr="000B26D0" w:rsidRDefault="000B26D0" w:rsidP="000B26D0">
            <w:pPr>
              <w:spacing w:after="0" w:line="240" w:lineRule="auto"/>
              <w:jc w:val="both"/>
              <w:rPr>
                <w:rFonts w:cstheme="minorHAnsi"/>
                <w:b/>
                <w:bCs/>
                <w:lang w:val="en-US"/>
              </w:rPr>
            </w:pPr>
            <w:r w:rsidRPr="000B26D0">
              <w:rPr>
                <w:rFonts w:cstheme="minorHAnsi"/>
                <w:b/>
                <w:bCs/>
                <w:lang w:val="en-US"/>
              </w:rPr>
              <w:t>2020-07-</w:t>
            </w:r>
            <w:r w:rsidR="009273E6">
              <w:rPr>
                <w:rFonts w:cstheme="minorHAnsi"/>
                <w:b/>
                <w:bCs/>
                <w:lang w:val="en-US"/>
              </w:rPr>
              <w:t>17</w:t>
            </w:r>
          </w:p>
        </w:tc>
        <w:tc>
          <w:tcPr>
            <w:tcW w:w="351" w:type="pct"/>
          </w:tcPr>
          <w:p w14:paraId="5C826881" w14:textId="29D12BA4" w:rsidR="000B26D0" w:rsidRPr="000B26D0" w:rsidRDefault="000B26D0"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11F0017F" w14:textId="62C64AFF" w:rsidR="000B26D0" w:rsidRPr="0038012F" w:rsidRDefault="004A6C45" w:rsidP="000B26D0">
            <w:pPr>
              <w:spacing w:after="0" w:line="240" w:lineRule="auto"/>
              <w:jc w:val="both"/>
              <w:rPr>
                <w:rFonts w:cstheme="minorHAnsi"/>
                <w:b/>
                <w:bCs/>
                <w:lang w:val="en-US"/>
              </w:rPr>
            </w:pPr>
            <w:r>
              <w:rPr>
                <w:rFonts w:cstheme="minorHAnsi"/>
                <w:b/>
                <w:bCs/>
                <w:lang w:val="en-US"/>
              </w:rPr>
              <w:t>2</w:t>
            </w:r>
            <w:r w:rsidR="00A218FE">
              <w:rPr>
                <w:rFonts w:cstheme="minorHAnsi"/>
                <w:b/>
                <w:bCs/>
                <w:lang w:val="en-US"/>
              </w:rPr>
              <w:t>.1.1</w:t>
            </w:r>
          </w:p>
        </w:tc>
        <w:tc>
          <w:tcPr>
            <w:tcW w:w="1501" w:type="pct"/>
            <w:shd w:val="clear" w:color="auto" w:fill="auto"/>
          </w:tcPr>
          <w:p w14:paraId="25AC2F26" w14:textId="00E690E0"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Annex_3_Qualifica_on_Requirements_Upper_Track_Structure </w:t>
            </w:r>
            <w:proofErr w:type="spellStart"/>
            <w:r w:rsidRPr="000B26D0">
              <w:rPr>
                <w:rFonts w:cstheme="minorHAnsi"/>
              </w:rPr>
              <w:t>has</w:t>
            </w:r>
            <w:proofErr w:type="spellEnd"/>
            <w:r w:rsidRPr="000B26D0">
              <w:rPr>
                <w:rFonts w:cstheme="minorHAnsi"/>
              </w:rPr>
              <w:t xml:space="preserve"> </w:t>
            </w:r>
            <w:proofErr w:type="spellStart"/>
            <w:r w:rsidRPr="000B26D0">
              <w:rPr>
                <w:rFonts w:cstheme="minorHAnsi"/>
              </w:rPr>
              <w:t>in</w:t>
            </w:r>
            <w:proofErr w:type="spellEnd"/>
            <w:r w:rsidRPr="000B26D0">
              <w:rPr>
                <w:rFonts w:cstheme="minorHAnsi"/>
              </w:rPr>
              <w:t xml:space="preserve"> </w:t>
            </w:r>
            <w:proofErr w:type="spellStart"/>
            <w:r w:rsidRPr="000B26D0">
              <w:rPr>
                <w:rFonts w:cstheme="minorHAnsi"/>
              </w:rPr>
              <w:t>point</w:t>
            </w:r>
            <w:proofErr w:type="spellEnd"/>
            <w:r w:rsidRPr="000B26D0">
              <w:rPr>
                <w:rFonts w:cstheme="minorHAnsi"/>
              </w:rPr>
              <w:t xml:space="preserve"> 2.1.1, </w:t>
            </w:r>
            <w:proofErr w:type="spellStart"/>
            <w:r w:rsidRPr="000B26D0">
              <w:rPr>
                <w:rFonts w:cstheme="minorHAnsi"/>
              </w:rPr>
              <w:t>paragraph</w:t>
            </w:r>
            <w:proofErr w:type="spellEnd"/>
            <w:r w:rsidRPr="000B26D0">
              <w:rPr>
                <w:rFonts w:cstheme="minorHAnsi"/>
              </w:rPr>
              <w:t xml:space="preserve">: "It </w:t>
            </w:r>
            <w:proofErr w:type="spellStart"/>
            <w:r w:rsidRPr="000B26D0">
              <w:rPr>
                <w:rFonts w:cstheme="minorHAnsi"/>
              </w:rPr>
              <w:t>is</w:t>
            </w:r>
            <w:proofErr w:type="spellEnd"/>
            <w:r w:rsidRPr="000B26D0">
              <w:rPr>
                <w:rFonts w:cstheme="minorHAnsi"/>
              </w:rPr>
              <w:t xml:space="preserve"> </w:t>
            </w:r>
            <w:proofErr w:type="spellStart"/>
            <w:r w:rsidRPr="000B26D0">
              <w:rPr>
                <w:rFonts w:cstheme="minorHAnsi"/>
              </w:rPr>
              <w:t>considered</w:t>
            </w:r>
            <w:proofErr w:type="spellEnd"/>
            <w:r w:rsidRPr="000B26D0">
              <w:rPr>
                <w:rFonts w:cstheme="minorHAnsi"/>
              </w:rPr>
              <w:t xml:space="preserve"> </w:t>
            </w:r>
            <w:proofErr w:type="spellStart"/>
            <w:r w:rsidRPr="000B26D0">
              <w:rPr>
                <w:rFonts w:cstheme="minorHAnsi"/>
              </w:rPr>
              <w:t>that</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Bidder</w:t>
            </w:r>
            <w:proofErr w:type="spellEnd"/>
            <w:r w:rsidRPr="000B26D0">
              <w:rPr>
                <w:rFonts w:cstheme="minorHAnsi"/>
              </w:rPr>
              <w:t xml:space="preserve"> </w:t>
            </w:r>
            <w:proofErr w:type="spellStart"/>
            <w:r w:rsidRPr="000B26D0">
              <w:rPr>
                <w:rFonts w:cstheme="minorHAnsi"/>
              </w:rPr>
              <w:t>has</w:t>
            </w:r>
            <w:proofErr w:type="spellEnd"/>
            <w:r w:rsidRPr="000B26D0">
              <w:rPr>
                <w:rFonts w:cstheme="minorHAnsi"/>
              </w:rPr>
              <w:t xml:space="preserve"> </w:t>
            </w:r>
            <w:proofErr w:type="spellStart"/>
            <w:r w:rsidRPr="000B26D0">
              <w:rPr>
                <w:rFonts w:cstheme="minorHAnsi"/>
              </w:rPr>
              <w:t>obtained</w:t>
            </w:r>
            <w:proofErr w:type="spellEnd"/>
            <w:r w:rsidRPr="000B26D0">
              <w:rPr>
                <w:rFonts w:cstheme="minorHAnsi"/>
              </w:rPr>
              <w:t xml:space="preserve"> </w:t>
            </w:r>
            <w:proofErr w:type="spellStart"/>
            <w:r w:rsidRPr="000B26D0">
              <w:rPr>
                <w:rFonts w:cstheme="minorHAnsi"/>
              </w:rPr>
              <w:t>qualifications</w:t>
            </w:r>
            <w:proofErr w:type="spellEnd"/>
            <w:r w:rsidRPr="000B26D0">
              <w:rPr>
                <w:rFonts w:cstheme="minorHAnsi"/>
              </w:rPr>
              <w:t xml:space="preserve"> </w:t>
            </w:r>
            <w:proofErr w:type="spellStart"/>
            <w:r w:rsidRPr="000B26D0">
              <w:rPr>
                <w:rFonts w:cstheme="minorHAnsi"/>
              </w:rPr>
              <w:t>on</w:t>
            </w:r>
            <w:proofErr w:type="spellEnd"/>
            <w:r w:rsidRPr="000B26D0">
              <w:rPr>
                <w:rFonts w:cstheme="minorHAnsi"/>
              </w:rPr>
              <w:t xml:space="preserve"> </w:t>
            </w:r>
            <w:proofErr w:type="spellStart"/>
            <w:r w:rsidRPr="000B26D0">
              <w:rPr>
                <w:rFonts w:cstheme="minorHAnsi"/>
              </w:rPr>
              <w:t>time</w:t>
            </w:r>
            <w:proofErr w:type="spellEnd"/>
            <w:r w:rsidRPr="000B26D0">
              <w:rPr>
                <w:rFonts w:cstheme="minorHAnsi"/>
              </w:rPr>
              <w:t xml:space="preserve"> (</w:t>
            </w:r>
            <w:proofErr w:type="spellStart"/>
            <w:r w:rsidRPr="000B26D0">
              <w:rPr>
                <w:rFonts w:cstheme="minorHAnsi"/>
              </w:rPr>
              <w:t>before</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deadline</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first</w:t>
            </w:r>
            <w:proofErr w:type="spellEnd"/>
            <w:r w:rsidRPr="000B26D0">
              <w:rPr>
                <w:rFonts w:cstheme="minorHAnsi"/>
              </w:rPr>
              <w:t xml:space="preserve"> </w:t>
            </w:r>
            <w:proofErr w:type="spellStart"/>
            <w:r w:rsidRPr="000B26D0">
              <w:rPr>
                <w:rFonts w:cstheme="minorHAnsi"/>
              </w:rPr>
              <w:t>submission</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applications</w:t>
            </w:r>
            <w:proofErr w:type="spellEnd"/>
            <w:r w:rsidRPr="000B26D0">
              <w:rPr>
                <w:rFonts w:cstheme="minorHAnsi"/>
              </w:rPr>
              <w:t xml:space="preserve"> (</w:t>
            </w:r>
            <w:proofErr w:type="spellStart"/>
            <w:r w:rsidRPr="000B26D0">
              <w:rPr>
                <w:rFonts w:cstheme="minorHAnsi"/>
              </w:rPr>
              <w:t>or</w:t>
            </w:r>
            <w:proofErr w:type="spellEnd"/>
            <w:r w:rsidRPr="000B26D0">
              <w:rPr>
                <w:rFonts w:cstheme="minorHAnsi"/>
              </w:rPr>
              <w:t xml:space="preserve"> </w:t>
            </w:r>
            <w:proofErr w:type="spellStart"/>
            <w:r w:rsidRPr="000B26D0">
              <w:rPr>
                <w:rFonts w:cstheme="minorHAnsi"/>
              </w:rPr>
              <w:t>before</w:t>
            </w:r>
            <w:proofErr w:type="spellEnd"/>
            <w:r w:rsidRPr="000B26D0">
              <w:rPr>
                <w:rFonts w:cstheme="minorHAnsi"/>
              </w:rPr>
              <w:t xml:space="preserve"> </w:t>
            </w:r>
            <w:proofErr w:type="spellStart"/>
            <w:r w:rsidRPr="000B26D0">
              <w:rPr>
                <w:rFonts w:cstheme="minorHAnsi"/>
              </w:rPr>
              <w:t>submitting</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Bidder's</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if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Bidder</w:t>
            </w:r>
            <w:proofErr w:type="spellEnd"/>
            <w:r w:rsidRPr="000B26D0">
              <w:rPr>
                <w:rFonts w:cstheme="minorHAnsi"/>
              </w:rPr>
              <w:t xml:space="preserve"> </w:t>
            </w:r>
            <w:proofErr w:type="spellStart"/>
            <w:r w:rsidRPr="000B26D0">
              <w:rPr>
                <w:rFonts w:cstheme="minorHAnsi"/>
              </w:rPr>
              <w:t>submits</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after</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original</w:t>
            </w:r>
            <w:proofErr w:type="spellEnd"/>
            <w:r w:rsidRPr="000B26D0">
              <w:rPr>
                <w:rFonts w:cstheme="minorHAnsi"/>
              </w:rPr>
              <w:t xml:space="preserve"> </w:t>
            </w:r>
            <w:proofErr w:type="spellStart"/>
            <w:r w:rsidRPr="000B26D0">
              <w:rPr>
                <w:rFonts w:cstheme="minorHAnsi"/>
              </w:rPr>
              <w:t>submission</w:t>
            </w:r>
            <w:proofErr w:type="spellEnd"/>
            <w:r w:rsidRPr="000B26D0">
              <w:rPr>
                <w:rFonts w:cstheme="minorHAnsi"/>
              </w:rPr>
              <w:t xml:space="preserve"> </w:t>
            </w:r>
            <w:proofErr w:type="spellStart"/>
            <w:r w:rsidRPr="000B26D0">
              <w:rPr>
                <w:rFonts w:cstheme="minorHAnsi"/>
              </w:rPr>
              <w:t>deadline</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or</w:t>
            </w:r>
            <w:proofErr w:type="spellEnd"/>
            <w:r w:rsidRPr="000B26D0">
              <w:rPr>
                <w:rFonts w:cstheme="minorHAnsi"/>
              </w:rPr>
              <w:t xml:space="preserve"> </w:t>
            </w:r>
            <w:proofErr w:type="spellStart"/>
            <w:r w:rsidRPr="000B26D0">
              <w:rPr>
                <w:rFonts w:cstheme="minorHAnsi"/>
              </w:rPr>
              <w:t>submits</w:t>
            </w:r>
            <w:proofErr w:type="spellEnd"/>
            <w:r w:rsidRPr="000B26D0">
              <w:rPr>
                <w:rFonts w:cstheme="minorHAnsi"/>
              </w:rPr>
              <w:t xml:space="preserve"> </w:t>
            </w:r>
            <w:proofErr w:type="spellStart"/>
            <w:r w:rsidRPr="000B26D0">
              <w:rPr>
                <w:rFonts w:cstheme="minorHAnsi"/>
              </w:rPr>
              <w:t>supporting</w:t>
            </w:r>
            <w:proofErr w:type="spellEnd"/>
            <w:r w:rsidRPr="000B26D0">
              <w:rPr>
                <w:rFonts w:cstheme="minorHAnsi"/>
              </w:rPr>
              <w:t xml:space="preserve"> </w:t>
            </w:r>
            <w:proofErr w:type="spellStart"/>
            <w:r w:rsidRPr="000B26D0">
              <w:rPr>
                <w:rFonts w:cstheme="minorHAnsi"/>
              </w:rPr>
              <w:t>documents</w:t>
            </w:r>
            <w:proofErr w:type="spellEnd"/>
            <w:r w:rsidRPr="000B26D0">
              <w:rPr>
                <w:rFonts w:cstheme="minorHAnsi"/>
              </w:rPr>
              <w:t xml:space="preserve"> </w:t>
            </w:r>
            <w:proofErr w:type="spellStart"/>
            <w:r w:rsidRPr="000B26D0">
              <w:rPr>
                <w:rFonts w:cstheme="minorHAnsi"/>
              </w:rPr>
              <w:t>upon</w:t>
            </w:r>
            <w:proofErr w:type="spellEnd"/>
            <w:r w:rsidRPr="000B26D0">
              <w:rPr>
                <w:rFonts w:cstheme="minorHAnsi"/>
              </w:rPr>
              <w:t xml:space="preserve"> </w:t>
            </w:r>
            <w:proofErr w:type="spellStart"/>
            <w:r w:rsidRPr="000B26D0">
              <w:rPr>
                <w:rFonts w:cstheme="minorHAnsi"/>
              </w:rPr>
              <w:t>LG's</w:t>
            </w:r>
            <w:proofErr w:type="spellEnd"/>
            <w:r w:rsidRPr="000B26D0">
              <w:rPr>
                <w:rFonts w:cstheme="minorHAnsi"/>
              </w:rPr>
              <w:t xml:space="preserve"> </w:t>
            </w:r>
            <w:proofErr w:type="spellStart"/>
            <w:r w:rsidRPr="000B26D0">
              <w:rPr>
                <w:rFonts w:cstheme="minorHAnsi"/>
              </w:rPr>
              <w:t>request</w:t>
            </w:r>
            <w:proofErr w:type="spellEnd"/>
            <w:r w:rsidRPr="000B26D0">
              <w:rPr>
                <w:rFonts w:cstheme="minorHAnsi"/>
              </w:rPr>
              <w:t xml:space="preserve">, </w:t>
            </w:r>
            <w:proofErr w:type="spellStart"/>
            <w:r w:rsidRPr="000B26D0">
              <w:rPr>
                <w:rFonts w:cstheme="minorHAnsi"/>
              </w:rPr>
              <w:t>that</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Tenderer</w:t>
            </w:r>
            <w:proofErr w:type="spellEnd"/>
            <w:r w:rsidRPr="000B26D0">
              <w:rPr>
                <w:rFonts w:cstheme="minorHAnsi"/>
              </w:rPr>
              <w:t xml:space="preserve"> </w:t>
            </w:r>
            <w:proofErr w:type="spellStart"/>
            <w:r w:rsidRPr="000B26D0">
              <w:rPr>
                <w:rFonts w:cstheme="minorHAnsi"/>
              </w:rPr>
              <w:t>has</w:t>
            </w:r>
            <w:proofErr w:type="spellEnd"/>
            <w:r w:rsidRPr="000B26D0">
              <w:rPr>
                <w:rFonts w:cstheme="minorHAnsi"/>
              </w:rPr>
              <w:t xml:space="preserve"> </w:t>
            </w:r>
            <w:proofErr w:type="spellStart"/>
            <w:r w:rsidRPr="000B26D0">
              <w:rPr>
                <w:rFonts w:cstheme="minorHAnsi"/>
              </w:rPr>
              <w:t>submitted</w:t>
            </w:r>
            <w:proofErr w:type="spellEnd"/>
            <w:r w:rsidRPr="000B26D0">
              <w:rPr>
                <w:rFonts w:cstheme="minorHAnsi"/>
              </w:rPr>
              <w:t xml:space="preserve"> </w:t>
            </w:r>
            <w:proofErr w:type="spellStart"/>
            <w:r w:rsidRPr="000B26D0">
              <w:rPr>
                <w:rFonts w:cstheme="minorHAnsi"/>
              </w:rPr>
              <w:t>an</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to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competent</w:t>
            </w:r>
            <w:proofErr w:type="spellEnd"/>
            <w:r w:rsidRPr="000B26D0">
              <w:rPr>
                <w:rFonts w:cstheme="minorHAnsi"/>
              </w:rPr>
              <w:t xml:space="preserve"> </w:t>
            </w:r>
            <w:proofErr w:type="spellStart"/>
            <w:r w:rsidRPr="000B26D0">
              <w:rPr>
                <w:rFonts w:cstheme="minorHAnsi"/>
              </w:rPr>
              <w:t>authority</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CRR </w:t>
            </w:r>
            <w:proofErr w:type="spellStart"/>
            <w:r w:rsidRPr="000B26D0">
              <w:rPr>
                <w:rFonts w:cstheme="minorHAnsi"/>
              </w:rPr>
              <w:t>certification</w:t>
            </w:r>
            <w:proofErr w:type="spellEnd"/>
            <w:r w:rsidRPr="000B26D0">
              <w:rPr>
                <w:rFonts w:cstheme="minorHAnsi"/>
              </w:rPr>
              <w:t xml:space="preserve"> </w:t>
            </w:r>
            <w:proofErr w:type="spellStart"/>
            <w:r w:rsidRPr="000B26D0">
              <w:rPr>
                <w:rFonts w:cstheme="minorHAnsi"/>
              </w:rPr>
              <w:t>before</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deadline</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first</w:t>
            </w:r>
            <w:proofErr w:type="spellEnd"/>
            <w:r w:rsidRPr="000B26D0">
              <w:rPr>
                <w:rFonts w:cstheme="minorHAnsi"/>
              </w:rPr>
              <w:t xml:space="preserve"> </w:t>
            </w:r>
            <w:proofErr w:type="spellStart"/>
            <w:r w:rsidRPr="000B26D0">
              <w:rPr>
                <w:rFonts w:cstheme="minorHAnsi"/>
              </w:rPr>
              <w:t>submission</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applications</w:t>
            </w:r>
            <w:proofErr w:type="spellEnd"/>
            <w:r w:rsidRPr="000B26D0">
              <w:rPr>
                <w:rFonts w:cstheme="minorHAnsi"/>
              </w:rPr>
              <w:t xml:space="preserve"> (</w:t>
            </w:r>
            <w:proofErr w:type="spellStart"/>
            <w:r w:rsidRPr="000B26D0">
              <w:rPr>
                <w:rFonts w:cstheme="minorHAnsi"/>
              </w:rPr>
              <w:t>or</w:t>
            </w:r>
            <w:proofErr w:type="spellEnd"/>
            <w:r w:rsidRPr="000B26D0">
              <w:rPr>
                <w:rFonts w:cstheme="minorHAnsi"/>
              </w:rPr>
              <w:t xml:space="preserve"> </w:t>
            </w:r>
            <w:proofErr w:type="spellStart"/>
            <w:r w:rsidRPr="000B26D0">
              <w:rPr>
                <w:rFonts w:cstheme="minorHAnsi"/>
              </w:rPr>
              <w:t>before</w:t>
            </w:r>
            <w:proofErr w:type="spellEnd"/>
            <w:r w:rsidRPr="000B26D0">
              <w:rPr>
                <w:rFonts w:cstheme="minorHAnsi"/>
              </w:rPr>
              <w:t xml:space="preserve"> </w:t>
            </w:r>
            <w:proofErr w:type="spellStart"/>
            <w:r w:rsidRPr="000B26D0">
              <w:rPr>
                <w:rFonts w:cstheme="minorHAnsi"/>
              </w:rPr>
              <w:t>submittng</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Tenderer's</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if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Tenderer</w:t>
            </w:r>
            <w:proofErr w:type="spellEnd"/>
            <w:r w:rsidRPr="000B26D0">
              <w:rPr>
                <w:rFonts w:cstheme="minorHAnsi"/>
              </w:rPr>
              <w:t xml:space="preserve"> </w:t>
            </w:r>
            <w:proofErr w:type="spellStart"/>
            <w:r w:rsidRPr="000B26D0">
              <w:rPr>
                <w:rFonts w:cstheme="minorHAnsi"/>
              </w:rPr>
              <w:t>submits</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after</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original</w:t>
            </w:r>
            <w:proofErr w:type="spellEnd"/>
            <w:r w:rsidRPr="000B26D0">
              <w:rPr>
                <w:rFonts w:cstheme="minorHAnsi"/>
              </w:rPr>
              <w:t xml:space="preserve"> </w:t>
            </w:r>
            <w:proofErr w:type="spellStart"/>
            <w:r w:rsidRPr="000B26D0">
              <w:rPr>
                <w:rFonts w:cstheme="minorHAnsi"/>
              </w:rPr>
              <w:t>deadline</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w:t>
            </w:r>
            <w:proofErr w:type="spellStart"/>
            <w:r w:rsidRPr="000B26D0">
              <w:rPr>
                <w:rFonts w:cstheme="minorHAnsi"/>
              </w:rPr>
              <w:t>submission</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applications</w:t>
            </w:r>
            <w:proofErr w:type="spellEnd"/>
            <w:r w:rsidRPr="000B26D0">
              <w:rPr>
                <w:rFonts w:cstheme="minorHAnsi"/>
              </w:rPr>
              <w:t xml:space="preserve">), </w:t>
            </w:r>
            <w:proofErr w:type="spellStart"/>
            <w:r w:rsidRPr="000B26D0">
              <w:rPr>
                <w:rFonts w:cstheme="minorHAnsi"/>
              </w:rPr>
              <w:t>and</w:t>
            </w:r>
            <w:proofErr w:type="spellEnd"/>
            <w:r w:rsidRPr="000B26D0">
              <w:rPr>
                <w:rFonts w:cstheme="minorHAnsi"/>
              </w:rPr>
              <w:t xml:space="preserve"> </w:t>
            </w:r>
            <w:proofErr w:type="spellStart"/>
            <w:r w:rsidRPr="000B26D0">
              <w:rPr>
                <w:rFonts w:cstheme="minorHAnsi"/>
              </w:rPr>
              <w:t>is</w:t>
            </w:r>
            <w:proofErr w:type="spellEnd"/>
            <w:r w:rsidRPr="000B26D0">
              <w:rPr>
                <w:rFonts w:cstheme="minorHAnsi"/>
              </w:rPr>
              <w:t xml:space="preserve"> </w:t>
            </w:r>
            <w:proofErr w:type="spellStart"/>
            <w:r w:rsidRPr="000B26D0">
              <w:rPr>
                <w:rFonts w:cstheme="minorHAnsi"/>
              </w:rPr>
              <w:t>able</w:t>
            </w:r>
            <w:proofErr w:type="spellEnd"/>
            <w:r w:rsidRPr="000B26D0">
              <w:rPr>
                <w:rFonts w:cstheme="minorHAnsi"/>
              </w:rPr>
              <w:t xml:space="preserve"> to </w:t>
            </w:r>
            <w:proofErr w:type="spellStart"/>
            <w:r w:rsidRPr="000B26D0">
              <w:rPr>
                <w:rFonts w:cstheme="minorHAnsi"/>
              </w:rPr>
              <w:t>provide</w:t>
            </w:r>
            <w:proofErr w:type="spellEnd"/>
            <w:r w:rsidRPr="000B26D0">
              <w:rPr>
                <w:rFonts w:cstheme="minorHAnsi"/>
              </w:rPr>
              <w:t xml:space="preserve"> a CRR </w:t>
            </w:r>
            <w:proofErr w:type="spellStart"/>
            <w:r w:rsidRPr="000B26D0">
              <w:rPr>
                <w:rFonts w:cstheme="minorHAnsi"/>
              </w:rPr>
              <w:t>certificate</w:t>
            </w:r>
            <w:proofErr w:type="spellEnd"/>
            <w:r w:rsidRPr="000B26D0">
              <w:rPr>
                <w:rFonts w:cstheme="minorHAnsi"/>
              </w:rPr>
              <w:t xml:space="preserve"> </w:t>
            </w:r>
            <w:proofErr w:type="spellStart"/>
            <w:r w:rsidRPr="000B26D0">
              <w:rPr>
                <w:rFonts w:cstheme="minorHAnsi"/>
              </w:rPr>
              <w:t>prior</w:t>
            </w:r>
            <w:proofErr w:type="spellEnd"/>
            <w:r w:rsidRPr="000B26D0">
              <w:rPr>
                <w:rFonts w:cstheme="minorHAnsi"/>
              </w:rPr>
              <w:t xml:space="preserve"> to </w:t>
            </w:r>
            <w:proofErr w:type="spellStart"/>
            <w:r w:rsidRPr="000B26D0">
              <w:rPr>
                <w:rFonts w:cstheme="minorHAnsi"/>
              </w:rPr>
              <w:t>concluding</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contract</w:t>
            </w:r>
            <w:proofErr w:type="spellEnd"/>
            <w:r w:rsidRPr="000B26D0">
              <w:rPr>
                <w:rFonts w:cstheme="minorHAnsi"/>
              </w:rPr>
              <w:t xml:space="preserve">, </w:t>
            </w:r>
            <w:proofErr w:type="spellStart"/>
            <w:r w:rsidRPr="000B26D0">
              <w:rPr>
                <w:rFonts w:cstheme="minorHAnsi"/>
              </w:rPr>
              <w:t>confirming</w:t>
            </w:r>
            <w:proofErr w:type="spellEnd"/>
            <w:r w:rsidRPr="000B26D0">
              <w:rPr>
                <w:rFonts w:cstheme="minorHAnsi"/>
              </w:rPr>
              <w:t xml:space="preserve"> </w:t>
            </w:r>
            <w:proofErr w:type="spellStart"/>
            <w:r w:rsidRPr="000B26D0">
              <w:rPr>
                <w:rFonts w:cstheme="minorHAnsi"/>
              </w:rPr>
              <w:t>thus</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right</w:t>
            </w:r>
            <w:proofErr w:type="spellEnd"/>
            <w:r w:rsidRPr="000B26D0">
              <w:rPr>
                <w:rFonts w:cstheme="minorHAnsi"/>
              </w:rPr>
              <w:t xml:space="preserve"> to </w:t>
            </w:r>
            <w:proofErr w:type="spellStart"/>
            <w:r w:rsidRPr="000B26D0">
              <w:rPr>
                <w:rFonts w:cstheme="minorHAnsi"/>
              </w:rPr>
              <w:t>conduct</w:t>
            </w:r>
            <w:proofErr w:type="spellEnd"/>
            <w:r w:rsidRPr="000B26D0">
              <w:rPr>
                <w:rFonts w:cstheme="minorHAnsi"/>
              </w:rPr>
              <w:t xml:space="preserve"> </w:t>
            </w:r>
            <w:proofErr w:type="spellStart"/>
            <w:r w:rsidRPr="000B26D0">
              <w:rPr>
                <w:rFonts w:cstheme="minorHAnsi"/>
              </w:rPr>
              <w:t>appropriate</w:t>
            </w:r>
            <w:proofErr w:type="spellEnd"/>
            <w:r w:rsidRPr="000B26D0">
              <w:rPr>
                <w:rFonts w:cstheme="minorHAnsi"/>
              </w:rPr>
              <w:t xml:space="preserve"> </w:t>
            </w:r>
            <w:proofErr w:type="spellStart"/>
            <w:r w:rsidRPr="000B26D0">
              <w:rPr>
                <w:rFonts w:cstheme="minorHAnsi"/>
              </w:rPr>
              <w:t>activities</w:t>
            </w:r>
            <w:proofErr w:type="spellEnd"/>
            <w:r w:rsidRPr="000B26D0">
              <w:rPr>
                <w:rFonts w:cstheme="minorHAnsi"/>
              </w:rPr>
              <w:t xml:space="preserve"> </w:t>
            </w:r>
            <w:proofErr w:type="spellStart"/>
            <w:r w:rsidRPr="000B26D0">
              <w:rPr>
                <w:rFonts w:cstheme="minorHAnsi"/>
              </w:rPr>
              <w:t>in</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Republic</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Lithuania. "</w:t>
            </w:r>
          </w:p>
          <w:p w14:paraId="59998A43" w14:textId="36BAD346" w:rsidR="000B26D0" w:rsidRPr="000B26D0" w:rsidRDefault="000B26D0" w:rsidP="000B26D0">
            <w:pPr>
              <w:autoSpaceDE w:val="0"/>
              <w:autoSpaceDN w:val="0"/>
              <w:adjustRightInd w:val="0"/>
              <w:spacing w:after="0" w:line="240" w:lineRule="auto"/>
              <w:jc w:val="both"/>
              <w:rPr>
                <w:rFonts w:cstheme="minorHAnsi"/>
              </w:rPr>
            </w:pPr>
            <w:proofErr w:type="spellStart"/>
            <w:r w:rsidRPr="000B26D0">
              <w:rPr>
                <w:rFonts w:cstheme="minorHAnsi"/>
              </w:rPr>
              <w:t>Questions</w:t>
            </w:r>
            <w:proofErr w:type="spellEnd"/>
            <w:r w:rsidRPr="000B26D0">
              <w:rPr>
                <w:rFonts w:cstheme="minorHAnsi"/>
              </w:rPr>
              <w:t>:</w:t>
            </w:r>
          </w:p>
          <w:p w14:paraId="04DC6B2B" w14:textId="1A861C56"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1). </w:t>
            </w:r>
            <w:proofErr w:type="spellStart"/>
            <w:r w:rsidRPr="000B26D0">
              <w:rPr>
                <w:rFonts w:cstheme="minorHAnsi"/>
              </w:rPr>
              <w:t>Is</w:t>
            </w:r>
            <w:proofErr w:type="spellEnd"/>
            <w:r w:rsidRPr="000B26D0">
              <w:rPr>
                <w:rFonts w:cstheme="minorHAnsi"/>
              </w:rPr>
              <w:t xml:space="preserve"> </w:t>
            </w:r>
            <w:proofErr w:type="spellStart"/>
            <w:r w:rsidRPr="000B26D0">
              <w:rPr>
                <w:rFonts w:cstheme="minorHAnsi"/>
              </w:rPr>
              <w:t>this</w:t>
            </w:r>
            <w:proofErr w:type="spellEnd"/>
            <w:r w:rsidRPr="000B26D0">
              <w:rPr>
                <w:rFonts w:cstheme="minorHAnsi"/>
              </w:rPr>
              <w:t xml:space="preserve"> </w:t>
            </w:r>
            <w:proofErr w:type="spellStart"/>
            <w:r w:rsidRPr="000B26D0">
              <w:rPr>
                <w:rFonts w:cstheme="minorHAnsi"/>
              </w:rPr>
              <w:t>point</w:t>
            </w:r>
            <w:proofErr w:type="spellEnd"/>
            <w:r w:rsidRPr="000B26D0">
              <w:rPr>
                <w:rFonts w:cstheme="minorHAnsi"/>
              </w:rPr>
              <w:t xml:space="preserve"> 2.1.1. </w:t>
            </w:r>
            <w:proofErr w:type="spellStart"/>
            <w:r w:rsidRPr="000B26D0">
              <w:rPr>
                <w:rFonts w:cstheme="minorHAnsi"/>
              </w:rPr>
              <w:t>obliges</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contractor</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works</w:t>
            </w:r>
            <w:proofErr w:type="spellEnd"/>
            <w:r w:rsidRPr="000B26D0">
              <w:rPr>
                <w:rFonts w:cstheme="minorHAnsi"/>
              </w:rPr>
              <w:t xml:space="preserve"> </w:t>
            </w:r>
            <w:proofErr w:type="spellStart"/>
            <w:r w:rsidRPr="000B26D0">
              <w:rPr>
                <w:rFonts w:cstheme="minorHAnsi"/>
              </w:rPr>
              <w:t>outside</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Republic</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Lithuania to </w:t>
            </w:r>
            <w:proofErr w:type="spellStart"/>
            <w:r w:rsidRPr="000B26D0">
              <w:rPr>
                <w:rFonts w:cstheme="minorHAnsi"/>
              </w:rPr>
              <w:t>have</w:t>
            </w:r>
            <w:proofErr w:type="spellEnd"/>
            <w:r w:rsidRPr="000B26D0">
              <w:rPr>
                <w:rFonts w:cstheme="minorHAnsi"/>
              </w:rPr>
              <w:t xml:space="preserve"> a CRR, </w:t>
            </w:r>
            <w:proofErr w:type="spellStart"/>
            <w:r w:rsidRPr="000B26D0">
              <w:rPr>
                <w:rFonts w:cstheme="minorHAnsi"/>
              </w:rPr>
              <w:t>issued</w:t>
            </w:r>
            <w:proofErr w:type="spellEnd"/>
            <w:r w:rsidRPr="000B26D0">
              <w:rPr>
                <w:rFonts w:cstheme="minorHAnsi"/>
              </w:rPr>
              <w:t xml:space="preserve"> </w:t>
            </w:r>
            <w:proofErr w:type="spellStart"/>
            <w:r w:rsidRPr="000B26D0">
              <w:rPr>
                <w:rFonts w:cstheme="minorHAnsi"/>
              </w:rPr>
              <w:t>by</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company</w:t>
            </w:r>
            <w:proofErr w:type="spellEnd"/>
            <w:r w:rsidRPr="000B26D0">
              <w:rPr>
                <w:rFonts w:cstheme="minorHAnsi"/>
              </w:rPr>
              <w:t xml:space="preserve"> SE "</w:t>
            </w:r>
            <w:proofErr w:type="spellStart"/>
            <w:r w:rsidRPr="000B26D0">
              <w:rPr>
                <w:rFonts w:cstheme="minorHAnsi"/>
              </w:rPr>
              <w:t>Construc_on</w:t>
            </w:r>
            <w:proofErr w:type="spellEnd"/>
            <w:r w:rsidRPr="000B26D0">
              <w:rPr>
                <w:rFonts w:cstheme="minorHAnsi"/>
              </w:rPr>
              <w:t xml:space="preserve"> </w:t>
            </w:r>
            <w:proofErr w:type="spellStart"/>
            <w:r w:rsidRPr="000B26D0">
              <w:rPr>
                <w:rFonts w:cstheme="minorHAnsi"/>
              </w:rPr>
              <w:t>Products</w:t>
            </w:r>
            <w:proofErr w:type="spellEnd"/>
            <w:r w:rsidRPr="000B26D0">
              <w:rPr>
                <w:rFonts w:cstheme="minorHAnsi"/>
              </w:rPr>
              <w:t xml:space="preserve"> </w:t>
            </w:r>
            <w:proofErr w:type="spellStart"/>
            <w:r w:rsidRPr="000B26D0">
              <w:rPr>
                <w:rFonts w:cstheme="minorHAnsi"/>
              </w:rPr>
              <w:t>Certification</w:t>
            </w:r>
            <w:proofErr w:type="spellEnd"/>
            <w:r w:rsidRPr="000B26D0">
              <w:rPr>
                <w:rFonts w:cstheme="minorHAnsi"/>
              </w:rPr>
              <w:t xml:space="preserve"> </w:t>
            </w:r>
            <w:proofErr w:type="spellStart"/>
            <w:r w:rsidRPr="000B26D0">
              <w:rPr>
                <w:rFonts w:cstheme="minorHAnsi"/>
              </w:rPr>
              <w:t>Center</w:t>
            </w:r>
            <w:proofErr w:type="spellEnd"/>
            <w:r w:rsidRPr="000B26D0">
              <w:rPr>
                <w:rFonts w:cstheme="minorHAnsi"/>
              </w:rPr>
              <w:t>"</w:t>
            </w:r>
          </w:p>
          <w:p w14:paraId="3F761671" w14:textId="00D24894" w:rsidR="000B26D0" w:rsidRPr="000B26D0" w:rsidRDefault="000B26D0" w:rsidP="000B26D0">
            <w:pPr>
              <w:pStyle w:val="NoSpacing"/>
              <w:jc w:val="both"/>
              <w:rPr>
                <w:rFonts w:cstheme="minorHAnsi"/>
              </w:rPr>
            </w:pPr>
            <w:r w:rsidRPr="000B26D0">
              <w:rPr>
                <w:rFonts w:cstheme="minorHAnsi"/>
              </w:rPr>
              <w:t xml:space="preserve">2) </w:t>
            </w:r>
            <w:proofErr w:type="spellStart"/>
            <w:r w:rsidRPr="000B26D0">
              <w:rPr>
                <w:rFonts w:cstheme="minorHAnsi"/>
              </w:rPr>
              <w:t>If</w:t>
            </w:r>
            <w:proofErr w:type="spellEnd"/>
            <w:r w:rsidRPr="000B26D0">
              <w:rPr>
                <w:rFonts w:cstheme="minorHAnsi"/>
              </w:rPr>
              <w:t xml:space="preserve"> </w:t>
            </w:r>
            <w:proofErr w:type="spellStart"/>
            <w:r w:rsidRPr="000B26D0">
              <w:rPr>
                <w:rFonts w:cstheme="minorHAnsi"/>
              </w:rPr>
              <w:t>so</w:t>
            </w:r>
            <w:proofErr w:type="spellEnd"/>
            <w:r w:rsidRPr="000B26D0">
              <w:rPr>
                <w:rFonts w:cstheme="minorHAnsi"/>
              </w:rPr>
              <w:t xml:space="preserve">, </w:t>
            </w:r>
            <w:proofErr w:type="spellStart"/>
            <w:r w:rsidRPr="000B26D0">
              <w:rPr>
                <w:rFonts w:cstheme="minorHAnsi"/>
              </w:rPr>
              <w:t>is</w:t>
            </w:r>
            <w:proofErr w:type="spellEnd"/>
            <w:r w:rsidRPr="000B26D0">
              <w:rPr>
                <w:rFonts w:cstheme="minorHAnsi"/>
              </w:rPr>
              <w:t xml:space="preserve"> it </w:t>
            </w:r>
            <w:proofErr w:type="spellStart"/>
            <w:r w:rsidRPr="000B26D0">
              <w:rPr>
                <w:rFonts w:cstheme="minorHAnsi"/>
              </w:rPr>
              <w:t>enough</w:t>
            </w:r>
            <w:proofErr w:type="spellEnd"/>
            <w:r w:rsidRPr="000B26D0">
              <w:rPr>
                <w:rFonts w:cstheme="minorHAnsi"/>
              </w:rPr>
              <w:t xml:space="preserve"> to </w:t>
            </w:r>
            <w:proofErr w:type="spellStart"/>
            <w:r w:rsidRPr="000B26D0">
              <w:rPr>
                <w:rFonts w:cstheme="minorHAnsi"/>
              </w:rPr>
              <w:t>submit</w:t>
            </w:r>
            <w:proofErr w:type="spellEnd"/>
            <w:r w:rsidRPr="000B26D0">
              <w:rPr>
                <w:rFonts w:cstheme="minorHAnsi"/>
              </w:rPr>
              <w:t xml:space="preserve"> </w:t>
            </w:r>
            <w:proofErr w:type="spellStart"/>
            <w:r w:rsidRPr="000B26D0">
              <w:rPr>
                <w:rFonts w:cstheme="minorHAnsi"/>
              </w:rPr>
              <w:t>an</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for</w:t>
            </w:r>
            <w:proofErr w:type="spellEnd"/>
            <w:r w:rsidRPr="000B26D0">
              <w:rPr>
                <w:rFonts w:cstheme="minorHAnsi"/>
              </w:rPr>
              <w:t xml:space="preserve"> a CRR </w:t>
            </w:r>
            <w:proofErr w:type="spellStart"/>
            <w:r w:rsidRPr="000B26D0">
              <w:rPr>
                <w:rFonts w:cstheme="minorHAnsi"/>
              </w:rPr>
              <w:t>certificate</w:t>
            </w:r>
            <w:proofErr w:type="spellEnd"/>
            <w:r w:rsidRPr="000B26D0">
              <w:rPr>
                <w:rFonts w:cstheme="minorHAnsi"/>
              </w:rPr>
              <w:t xml:space="preserve"> at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application</w:t>
            </w:r>
            <w:proofErr w:type="spellEnd"/>
            <w:r w:rsidRPr="000B26D0">
              <w:rPr>
                <w:rFonts w:cstheme="minorHAnsi"/>
              </w:rPr>
              <w:t xml:space="preserve"> </w:t>
            </w:r>
            <w:proofErr w:type="spellStart"/>
            <w:r w:rsidRPr="000B26D0">
              <w:rPr>
                <w:rFonts w:cstheme="minorHAnsi"/>
              </w:rPr>
              <w:t>stage</w:t>
            </w:r>
            <w:proofErr w:type="spellEnd"/>
            <w:r w:rsidRPr="000B26D0">
              <w:rPr>
                <w:rFonts w:cstheme="minorHAnsi"/>
              </w:rPr>
              <w:t>?</w:t>
            </w:r>
          </w:p>
        </w:tc>
        <w:tc>
          <w:tcPr>
            <w:tcW w:w="2374" w:type="pct"/>
            <w:shd w:val="clear" w:color="auto" w:fill="auto"/>
          </w:tcPr>
          <w:p w14:paraId="3047B475" w14:textId="27764DC8" w:rsidR="000B26D0" w:rsidRPr="000B26D0" w:rsidDel="009803AD" w:rsidRDefault="000B26D0" w:rsidP="000B26D0">
            <w:pPr>
              <w:autoSpaceDE w:val="0"/>
              <w:autoSpaceDN w:val="0"/>
              <w:adjustRightInd w:val="0"/>
              <w:spacing w:after="0" w:line="240" w:lineRule="auto"/>
              <w:jc w:val="both"/>
              <w:rPr>
                <w:rFonts w:eastAsia="Times New Roman" w:cstheme="minorHAnsi"/>
                <w:color w:val="FF0000"/>
              </w:rPr>
            </w:pPr>
            <w:proofErr w:type="spellStart"/>
            <w:r w:rsidRPr="000B26D0">
              <w:rPr>
                <w:rFonts w:eastAsia="Times New Roman" w:cstheme="minorHAnsi"/>
              </w:rPr>
              <w:t>Ž.r</w:t>
            </w:r>
            <w:proofErr w:type="spellEnd"/>
            <w:r w:rsidRPr="000B26D0">
              <w:rPr>
                <w:rFonts w:eastAsia="Times New Roman" w:cstheme="minorHAnsi"/>
              </w:rPr>
              <w:t>. šios suvestinės 9 punktą</w:t>
            </w:r>
          </w:p>
        </w:tc>
      </w:tr>
      <w:tr w:rsidR="000B26D0" w:rsidRPr="000B26D0" w14:paraId="7F26EF7B" w14:textId="77777777" w:rsidTr="005B7A13">
        <w:trPr>
          <w:trHeight w:val="332"/>
        </w:trPr>
        <w:tc>
          <w:tcPr>
            <w:tcW w:w="137" w:type="pct"/>
            <w:shd w:val="clear" w:color="auto" w:fill="auto"/>
          </w:tcPr>
          <w:p w14:paraId="77D7347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603DC9F" w14:textId="7B78271F" w:rsidR="000B26D0" w:rsidRPr="000B26D0" w:rsidRDefault="009273E6" w:rsidP="000B26D0">
            <w:pPr>
              <w:spacing w:after="0" w:line="240" w:lineRule="auto"/>
              <w:jc w:val="both"/>
              <w:rPr>
                <w:rFonts w:cstheme="minorHAnsi"/>
                <w:b/>
                <w:bCs/>
                <w:lang w:val="fr-FR"/>
              </w:rPr>
            </w:pPr>
            <w:r w:rsidRPr="000B26D0">
              <w:rPr>
                <w:rFonts w:cstheme="minorHAnsi"/>
                <w:b/>
                <w:bCs/>
                <w:lang w:val="en-US"/>
              </w:rPr>
              <w:t>2020-07-</w:t>
            </w:r>
            <w:r>
              <w:rPr>
                <w:rFonts w:cstheme="minorHAnsi"/>
                <w:b/>
                <w:bCs/>
                <w:lang w:val="en-US"/>
              </w:rPr>
              <w:t>17</w:t>
            </w:r>
          </w:p>
        </w:tc>
        <w:tc>
          <w:tcPr>
            <w:tcW w:w="351" w:type="pct"/>
          </w:tcPr>
          <w:p w14:paraId="2D33861F" w14:textId="79CA6F6D"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CAD1C3E" w14:textId="217402A8" w:rsidR="000B26D0" w:rsidRPr="000B26D0" w:rsidRDefault="00574663" w:rsidP="000B26D0">
            <w:pPr>
              <w:spacing w:after="0" w:line="240" w:lineRule="auto"/>
              <w:jc w:val="both"/>
              <w:rPr>
                <w:rFonts w:cstheme="minorHAnsi"/>
                <w:b/>
                <w:bCs/>
              </w:rPr>
            </w:pPr>
            <w:r>
              <w:rPr>
                <w:rFonts w:cstheme="minorHAnsi"/>
                <w:b/>
                <w:bCs/>
              </w:rPr>
              <w:t>2.3.1</w:t>
            </w:r>
          </w:p>
        </w:tc>
        <w:tc>
          <w:tcPr>
            <w:tcW w:w="1501" w:type="pct"/>
            <w:shd w:val="clear" w:color="auto" w:fill="auto"/>
          </w:tcPr>
          <w:p w14:paraId="1C2505D1" w14:textId="78471FFD"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1. Perkantysis subjektas kvalifikacinių reikalavimų 2.3.1. punkte nurodęs:</w:t>
            </w:r>
          </w:p>
          <w:p w14:paraId="143B5C79" w14:textId="77777777" w:rsidR="000B26D0" w:rsidRPr="000B26D0" w:rsidRDefault="000B26D0" w:rsidP="000B26D0">
            <w:pPr>
              <w:autoSpaceDE w:val="0"/>
              <w:autoSpaceDN w:val="0"/>
              <w:adjustRightInd w:val="0"/>
              <w:spacing w:after="0" w:line="240" w:lineRule="auto"/>
              <w:jc w:val="both"/>
              <w:rPr>
                <w:rFonts w:eastAsia="Calibri" w:cstheme="minorHAnsi"/>
                <w:i/>
                <w:iCs/>
              </w:rPr>
            </w:pPr>
            <w:r w:rsidRPr="000B26D0">
              <w:rPr>
                <w:rFonts w:eastAsia="Calibri" w:cstheme="minorHAnsi"/>
                <w:i/>
                <w:iCs/>
              </w:rPr>
              <w:t xml:space="preserve">Per pastaruosius 10 (dešimt) metų iki paraiškų pateikimo dienos (o kai paraiška teikiama suėjus nustatytam pirminiam konkrečiam paraiškų pateikimo terminui – iki tiekėjo paraiškos pateikimo dienos) arba per laiką nuo tiekėjo įregistravimo dienos (jei tiekėjas vykdo veiklą mažiau nei 10 (dešimt) metų tiekėjas, turi būti įvykdęs ir (arba) vykdyti </w:t>
            </w:r>
            <w:r w:rsidRPr="000B26D0">
              <w:rPr>
                <w:rFonts w:eastAsia="Calibri" w:cstheme="minorHAnsi"/>
                <w:b/>
                <w:bCs/>
                <w:i/>
                <w:iCs/>
              </w:rPr>
              <w:t>vieną ar daugiau</w:t>
            </w:r>
            <w:r w:rsidRPr="000B26D0">
              <w:rPr>
                <w:rFonts w:eastAsia="Calibri" w:cstheme="minorHAnsi"/>
                <w:i/>
                <w:iCs/>
              </w:rPr>
              <w:t xml:space="preserve"> statybos rangos sutarčių, kurios(-</w:t>
            </w:r>
            <w:proofErr w:type="spellStart"/>
            <w:r w:rsidRPr="000B26D0">
              <w:rPr>
                <w:rFonts w:eastAsia="Calibri" w:cstheme="minorHAnsi"/>
                <w:i/>
                <w:iCs/>
              </w:rPr>
              <w:t>ių</w:t>
            </w:r>
            <w:proofErr w:type="spellEnd"/>
            <w:r w:rsidRPr="000B26D0">
              <w:rPr>
                <w:rFonts w:eastAsia="Calibri" w:cstheme="minorHAnsi"/>
                <w:i/>
                <w:iCs/>
              </w:rPr>
              <w:t xml:space="preserve">) apimtyje buvo atlikta geležinkelio kelio statyba (bet kuri iš šių statybos rūšių, kaip apibrėžta Lietuvos Respublikos statybos įstatyme (toliau – Statybos įstatymas): naujo geležinkelio kelio statyba, geležinkelio kelio rekonstravimas, statinio kapitalinis remontas, statinio paprastasis remontas (remonto metu pakeista viršutinė kelio konstrukcija)), o šios statybos bendra vertė – ne mažesnė kaip 16 000 000 (šešiolika milijonų) Eur be PVM. Jei tiekėjas teikia informaciją apie sutartį, pradėtą vykdyti anksčiau nei prieš 10 (dešimt) metų iki paraiškų pateikimo dienos (o kai paraiška teikiama suėjus nustatytam pirminiam konkrečiam paraiškų pateikimo terminui – iki tiekėjo paraiškos pateikimo dienos), patirčiai patvirtinti nurodoma sutarties dalies, įvykdytos per pastaruosius 10 (dešimt) metų arba per laiką </w:t>
            </w:r>
            <w:r w:rsidRPr="000B26D0">
              <w:rPr>
                <w:rFonts w:eastAsia="Calibri" w:cstheme="minorHAnsi"/>
                <w:i/>
                <w:iCs/>
              </w:rPr>
              <w:lastRenderedPageBreak/>
              <w:t>nuo tiekėjo įregistravimo dienos (jei tiekėjas vykdo veiklą mažiau nei 10 (dešimt) metų, vertė.</w:t>
            </w:r>
          </w:p>
          <w:p w14:paraId="3FE3120F" w14:textId="74450B08" w:rsidR="000B26D0" w:rsidRPr="000B26D0" w:rsidRDefault="000B26D0" w:rsidP="000B26D0">
            <w:pPr>
              <w:autoSpaceDE w:val="0"/>
              <w:autoSpaceDN w:val="0"/>
              <w:adjustRightInd w:val="0"/>
              <w:spacing w:after="0" w:line="240" w:lineRule="auto"/>
              <w:rPr>
                <w:rFonts w:cstheme="minorHAnsi"/>
              </w:rPr>
            </w:pPr>
            <w:r w:rsidRPr="000B26D0">
              <w:rPr>
                <w:rFonts w:cstheme="minorHAnsi"/>
              </w:rPr>
              <w:t>1. Ar Tiekėjas tenkins kvalifikacinį reikalavimą, pateikęs įvykdytą statybos rangos sutartį/sutartis, kurios/kurių apimtyje buvo</w:t>
            </w:r>
          </w:p>
          <w:p w14:paraId="053890C9" w14:textId="6CD49612" w:rsidR="000B26D0" w:rsidRPr="000B26D0" w:rsidRDefault="000B26D0" w:rsidP="000B26D0">
            <w:pPr>
              <w:autoSpaceDE w:val="0"/>
              <w:autoSpaceDN w:val="0"/>
              <w:adjustRightInd w:val="0"/>
              <w:spacing w:after="0" w:line="240" w:lineRule="auto"/>
              <w:rPr>
                <w:rFonts w:cstheme="minorHAnsi"/>
              </w:rPr>
            </w:pPr>
            <w:r w:rsidRPr="000B26D0">
              <w:rPr>
                <w:rFonts w:cstheme="minorHAnsi"/>
              </w:rPr>
              <w:t>atlikti reikalavime prašomi naujo geležinkelio kelio statybos darbai, geležinkelio kelio rekonstravimo, statinio kapitalinio</w:t>
            </w:r>
          </w:p>
          <w:p w14:paraId="66171F7F"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remonto, statinio paprastojo remonto darbai, pasitelkiant partnerius ir subrangovus?</w:t>
            </w:r>
          </w:p>
          <w:p w14:paraId="202038FC" w14:textId="07238476"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2. Ar Tiekėjas teisingai supranta, jog Tiekėjas pateikęs paraišką vėliau gali ją koreguoti t. y. kokios paraiškos</w:t>
            </w:r>
          </w:p>
          <w:p w14:paraId="0F36D9F7" w14:textId="39EEB4A6"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korekcijos galimybės iki pat dinaminės pirkimo sistemos galiojimo termino pabaigos, pavyzdžiui, keisti/papildyti</w:t>
            </w:r>
          </w:p>
          <w:p w14:paraId="08214D38" w14:textId="12901BB0"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subrangovus, jungtinės veiklos partnerius ir pan.?</w:t>
            </w:r>
          </w:p>
        </w:tc>
        <w:tc>
          <w:tcPr>
            <w:tcW w:w="2374" w:type="pct"/>
            <w:shd w:val="clear" w:color="auto" w:fill="auto"/>
          </w:tcPr>
          <w:p w14:paraId="534A3891" w14:textId="77777777" w:rsidR="000E01D5" w:rsidRPr="000B26D0" w:rsidRDefault="000E01D5" w:rsidP="000E01D5">
            <w:pPr>
              <w:autoSpaceDE w:val="0"/>
              <w:autoSpaceDN w:val="0"/>
              <w:adjustRightInd w:val="0"/>
              <w:spacing w:after="0" w:line="240" w:lineRule="auto"/>
              <w:jc w:val="both"/>
              <w:rPr>
                <w:rFonts w:eastAsia="Times New Roman" w:cstheme="minorHAnsi"/>
              </w:rPr>
            </w:pPr>
            <w:r w:rsidRPr="000B26D0">
              <w:rPr>
                <w:rFonts w:eastAsia="Times New Roman" w:cstheme="minorHAnsi"/>
              </w:rPr>
              <w:lastRenderedPageBreak/>
              <w:t xml:space="preserve">1. Kvalifikacinių reikalavimų 2.3.1. p. numatytą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 </w:t>
            </w:r>
          </w:p>
          <w:p w14:paraId="6168FBF3" w14:textId="77777777" w:rsidR="000E01D5" w:rsidRPr="000B26D0" w:rsidRDefault="000E01D5" w:rsidP="000E01D5">
            <w:pPr>
              <w:autoSpaceDE w:val="0"/>
              <w:autoSpaceDN w:val="0"/>
              <w:adjustRightInd w:val="0"/>
              <w:spacing w:after="0" w:line="240" w:lineRule="auto"/>
              <w:jc w:val="both"/>
              <w:rPr>
                <w:rFonts w:eastAsia="Times New Roman" w:cstheme="minorHAnsi"/>
              </w:rPr>
            </w:pPr>
            <w:r w:rsidRPr="000B26D0">
              <w:rPr>
                <w:rFonts w:eastAsia="Times New Roman" w:cstheme="minorHAnsi"/>
              </w:rPr>
              <w:t xml:space="preserve">Pažymime, kad jeigu Tiekėjas </w:t>
            </w:r>
            <w:proofErr w:type="spellStart"/>
            <w:r w:rsidRPr="000B26D0">
              <w:rPr>
                <w:rFonts w:eastAsia="Times New Roman" w:cstheme="minorHAnsi"/>
              </w:rPr>
              <w:t>DPS‘e</w:t>
            </w:r>
            <w:proofErr w:type="spellEnd"/>
            <w:r w:rsidRPr="000B26D0">
              <w:rPr>
                <w:rFonts w:eastAsia="Times New Roman" w:cstheme="minorHAnsi"/>
              </w:rPr>
              <w:t xml:space="preserve"> dalyvauja vienas arba su kitais JVS partneriais ar ūkio subjektais, nei nurodyti sutartyje, kuria pateikia kaip įrodymą atitikimui Kvalifikacinių reikalavimų 2.3.1. p. numatytam reikalavimui, tokiu atveju bus vertinama tik ta darbų pagal Sutartį dalis (vertė be PVM), kurią tiekėjas įvykdė savarankiškai.</w:t>
            </w:r>
          </w:p>
          <w:p w14:paraId="13967AFD" w14:textId="77777777" w:rsidR="000E01D5" w:rsidRDefault="000E01D5" w:rsidP="000E01D5">
            <w:pPr>
              <w:autoSpaceDE w:val="0"/>
              <w:autoSpaceDN w:val="0"/>
              <w:adjustRightInd w:val="0"/>
              <w:spacing w:after="0" w:line="240" w:lineRule="auto"/>
              <w:jc w:val="both"/>
              <w:rPr>
                <w:rFonts w:eastAsia="Times New Roman" w:cstheme="minorHAnsi"/>
              </w:rPr>
            </w:pPr>
            <w:r w:rsidRPr="0046362E">
              <w:rPr>
                <w:rFonts w:eastAsia="Times New Roman" w:cstheme="minorHAnsi"/>
              </w:rPr>
              <w:t xml:space="preserve">2. </w:t>
            </w:r>
            <w:r>
              <w:rPr>
                <w:rFonts w:eastAsia="Times New Roman" w:cstheme="minorHAnsi"/>
              </w:rPr>
              <w:t>Tiekėjas apie pasikeitusius ūkio subjektus, kurių kvalifikacija rėmėsi, galės informuoti Perkantįjį subjektą teikdamas pasiūlymą konkrečiame pirkime bei pateikdamas pakeistų ūkio subjektų kvalifikaciją įrodančius dokumentus.</w:t>
            </w:r>
          </w:p>
          <w:p w14:paraId="0EF8E9FF" w14:textId="77777777" w:rsidR="000E01D5" w:rsidRDefault="000E01D5" w:rsidP="000E01D5">
            <w:pPr>
              <w:jc w:val="both"/>
            </w:pPr>
            <w:r>
              <w:t xml:space="preserve">Perkantysis subjektas pažymi, kad </w:t>
            </w:r>
            <w:r>
              <w:rPr>
                <w:rStyle w:val="Strong"/>
                <w:rFonts w:cstheme="minorHAnsi"/>
                <w:color w:val="333333"/>
              </w:rPr>
              <w:t xml:space="preserve">atsižvelgiant į Viešųjų pirkimų tarnybos išaiškinimą </w:t>
            </w:r>
            <w:r>
              <w:rPr>
                <w:rStyle w:val="Strong"/>
                <w:rFonts w:cstheme="minorHAnsi"/>
                <w:i/>
                <w:color w:val="333333"/>
              </w:rPr>
              <w:t xml:space="preserve">„Jeigu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  </w:t>
            </w:r>
            <w:r>
              <w:rPr>
                <w:rStyle w:val="Strong"/>
                <w:rFonts w:cstheme="minorHAnsi"/>
                <w:iCs/>
                <w:color w:val="333333"/>
              </w:rPr>
              <w:t>taip pat, į tai,</w:t>
            </w:r>
            <w:r>
              <w:rPr>
                <w:rStyle w:val="Strong"/>
                <w:rFonts w:cstheme="minorHAnsi"/>
                <w:i/>
                <w:color w:val="333333"/>
              </w:rPr>
              <w:t xml:space="preserve"> </w:t>
            </w:r>
            <w:r>
              <w:t>kad Lietuvos Respublikos pirkimų, atliekamų vandentvarkos, energetikos, transporto ar pašto paslaugų srities perkančiųjų subjektų įstatymo  62 str. 4 d. aiškiai ir nedviprasmiškai numatyta, kad tiekėjas gali tik pakeisti pirminiame pasiūlyme jau nurodytą (išviešintą) ūkio subjektą, kurio pajėgumais tiekėjas remiasi.</w:t>
            </w:r>
            <w:r w:rsidRPr="008E7C23">
              <w:t xml:space="preserve"> </w:t>
            </w:r>
          </w:p>
          <w:p w14:paraId="7E3583F2" w14:textId="5811D41E" w:rsidR="000E01D5" w:rsidRPr="008E7C23" w:rsidRDefault="000E01D5" w:rsidP="000E01D5">
            <w:pPr>
              <w:jc w:val="both"/>
            </w:pPr>
            <w:r>
              <w:lastRenderedPageBreak/>
              <w:t xml:space="preserve">Taip pat, pažymėtina, kad pasikeitus jungtinės veiklos partneriams, Tiekėjas siekdamas dalyvauti konkrečiuose pirkimuose, turės pateikti </w:t>
            </w:r>
            <w:r w:rsidR="000245C5">
              <w:t xml:space="preserve">naują </w:t>
            </w:r>
            <w:r>
              <w:t>paraišką DPS, ir tokio Tiekėjo kvalifikacija bus vertinama iš naujo.</w:t>
            </w:r>
          </w:p>
          <w:p w14:paraId="4974AF9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CA1AC3E"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D105C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5CA810C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CBA51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161959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694C7D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3191B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6DDF1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480D5E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9D0450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1FDE9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90FC4C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58FA5C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7F2368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7F3150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D3BA46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0B17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527F4B"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B3F4CA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E7D60B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79BC237"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09C16E5" w14:textId="2B7E6542" w:rsidR="0046362E" w:rsidRPr="000B26D0" w:rsidRDefault="0046362E" w:rsidP="000E01D5">
            <w:pPr>
              <w:jc w:val="both"/>
              <w:rPr>
                <w:rFonts w:eastAsia="Times New Roman" w:cstheme="minorHAnsi"/>
                <w:color w:val="FF0000"/>
              </w:rPr>
            </w:pPr>
          </w:p>
        </w:tc>
      </w:tr>
      <w:tr w:rsidR="000B26D0" w:rsidRPr="000B26D0" w14:paraId="13405D5F" w14:textId="77777777" w:rsidTr="005B7A13">
        <w:trPr>
          <w:trHeight w:val="332"/>
        </w:trPr>
        <w:tc>
          <w:tcPr>
            <w:tcW w:w="137" w:type="pct"/>
            <w:shd w:val="clear" w:color="auto" w:fill="auto"/>
          </w:tcPr>
          <w:p w14:paraId="1E9DB60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235DCCE4" w14:textId="66FF3349"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608A1B32" w14:textId="66219DEF"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D423B3C" w14:textId="7F8E0F86" w:rsidR="000B26D0" w:rsidRPr="000B26D0" w:rsidRDefault="00B37EDA" w:rsidP="000B26D0">
            <w:pPr>
              <w:spacing w:after="0" w:line="240" w:lineRule="auto"/>
              <w:jc w:val="both"/>
              <w:rPr>
                <w:rFonts w:cstheme="minorHAnsi"/>
                <w:b/>
                <w:bCs/>
              </w:rPr>
            </w:pPr>
            <w:r>
              <w:rPr>
                <w:rFonts w:cstheme="minorHAnsi"/>
                <w:b/>
                <w:bCs/>
              </w:rPr>
              <w:t xml:space="preserve">2.2.1 </w:t>
            </w:r>
            <w:r w:rsidR="00E80854">
              <w:rPr>
                <w:rFonts w:cstheme="minorHAnsi"/>
                <w:b/>
                <w:bCs/>
              </w:rPr>
              <w:t xml:space="preserve">ir </w:t>
            </w:r>
            <w:r w:rsidR="008272B7">
              <w:rPr>
                <w:rFonts w:cstheme="minorHAnsi"/>
                <w:b/>
                <w:bCs/>
              </w:rPr>
              <w:t>2.3.1</w:t>
            </w:r>
          </w:p>
        </w:tc>
        <w:tc>
          <w:tcPr>
            <w:tcW w:w="1501" w:type="pct"/>
            <w:shd w:val="clear" w:color="auto" w:fill="auto"/>
          </w:tcPr>
          <w:p w14:paraId="0F35397A"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1. Ar galima remtis jungtinės veiklos partneriu ir išpildyti kvalifikacinių reikalavimų punktus 2.3.1. ir 2.2.1., jeigu partneris neturi SPSC atestato pripažinimo Lietuvoje pažymos?</w:t>
            </w:r>
          </w:p>
          <w:p w14:paraId="60E7401E" w14:textId="07EAC69B"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2. Pirkimo sąlygų 5.1. punkte nurodyta, jog perkate darbus. Ar bus perkamas darbo projekto rengimas?</w:t>
            </w:r>
          </w:p>
        </w:tc>
        <w:tc>
          <w:tcPr>
            <w:tcW w:w="2374" w:type="pct"/>
            <w:shd w:val="clear" w:color="auto" w:fill="auto"/>
          </w:tcPr>
          <w:p w14:paraId="02A86942" w14:textId="0B578281" w:rsidR="000B26D0" w:rsidRPr="000B26D0" w:rsidRDefault="000B26D0" w:rsidP="000B26D0">
            <w:pPr>
              <w:autoSpaceDE w:val="0"/>
              <w:autoSpaceDN w:val="0"/>
              <w:adjustRightInd w:val="0"/>
              <w:spacing w:after="0" w:line="240" w:lineRule="auto"/>
              <w:rPr>
                <w:rFonts w:eastAsia="Times New Roman" w:cstheme="minorHAnsi"/>
              </w:rPr>
            </w:pPr>
            <w:r w:rsidRPr="000B26D0">
              <w:rPr>
                <w:rFonts w:eastAsia="Times New Roman" w:cstheme="minorHAnsi"/>
              </w:rPr>
              <w:t>1. Pažymime, kad DPS dokumentų 3. Priedo „Reikalavimai tiekėjų kvalifikacijai“ (toliau – kvalifikaciniai reikalavimai) 2.3.1. p. ir 2.2.1 reikalavimą gali atitikti Tiekėjas, tiekėjų grupės nariai bendrai (gali ir vienas tiekėjų grupės narys) ir (arba) ūkio subjektas (gali bendrai su tiekėju ar tiekėjų grupės nariais), kurio pajėgumais remiasi tiekėjas, jeigu tiekėjas įrodys, kad šio ūkio subjekto ištekliai jam bus prieinami.</w:t>
            </w:r>
          </w:p>
          <w:p w14:paraId="65AADDF1" w14:textId="77777777" w:rsidR="000B26D0" w:rsidRPr="000B26D0" w:rsidRDefault="000B26D0" w:rsidP="000B26D0">
            <w:pPr>
              <w:autoSpaceDE w:val="0"/>
              <w:autoSpaceDN w:val="0"/>
              <w:adjustRightInd w:val="0"/>
              <w:spacing w:after="0" w:line="240" w:lineRule="auto"/>
              <w:jc w:val="both"/>
              <w:rPr>
                <w:rFonts w:eastAsia="Times New Roman" w:cstheme="minorHAnsi"/>
              </w:rPr>
            </w:pPr>
            <w:r w:rsidRPr="000B26D0">
              <w:rPr>
                <w:rFonts w:eastAsia="Times New Roman" w:cstheme="minorHAnsi"/>
              </w:rPr>
              <w:t>Atsižvelgiant į išdėstyta, Jūsų nurodytu atveju toks tiekėjas bus laikomas atitinkančiu pirkimo sąlygas.</w:t>
            </w:r>
          </w:p>
          <w:p w14:paraId="22939824" w14:textId="5C194E4C"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2. Planuojama, kad darbo projektas rangovui bus pateiktas. Darbo projekto pateikimo sąlygas planuojame patikslinti iki konkrečių pirkimų paskelbimo, papildomos rinkos konsultacijos metu.</w:t>
            </w:r>
          </w:p>
        </w:tc>
      </w:tr>
      <w:tr w:rsidR="000B26D0" w:rsidRPr="000B26D0" w14:paraId="69E61883" w14:textId="77777777" w:rsidTr="005B7A13">
        <w:trPr>
          <w:trHeight w:val="332"/>
        </w:trPr>
        <w:tc>
          <w:tcPr>
            <w:tcW w:w="137" w:type="pct"/>
            <w:shd w:val="clear" w:color="auto" w:fill="auto"/>
          </w:tcPr>
          <w:p w14:paraId="72D76D1B"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D819487" w14:textId="675F581A"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7F2BD249" w14:textId="686F9FFB" w:rsidR="000B26D0" w:rsidRPr="000B26D0" w:rsidRDefault="008272B7" w:rsidP="000B26D0">
            <w:pPr>
              <w:spacing w:after="0" w:line="240" w:lineRule="auto"/>
              <w:jc w:val="both"/>
              <w:rPr>
                <w:rFonts w:cstheme="minorHAnsi"/>
                <w:b/>
                <w:bCs/>
              </w:rPr>
            </w:pPr>
            <w:r>
              <w:rPr>
                <w:rFonts w:cstheme="minorHAnsi"/>
                <w:b/>
                <w:bCs/>
              </w:rPr>
              <w:t xml:space="preserve">Bendras </w:t>
            </w:r>
            <w:r w:rsidR="00BD64BF">
              <w:rPr>
                <w:rFonts w:cstheme="minorHAnsi"/>
                <w:b/>
                <w:bCs/>
              </w:rPr>
              <w:t>klausimas</w:t>
            </w:r>
          </w:p>
        </w:tc>
        <w:tc>
          <w:tcPr>
            <w:tcW w:w="341" w:type="pct"/>
          </w:tcPr>
          <w:p w14:paraId="4F2F3327" w14:textId="60D3A29E" w:rsidR="000B26D0" w:rsidRPr="000B26D0" w:rsidRDefault="00BD64BF" w:rsidP="000B26D0">
            <w:pPr>
              <w:spacing w:after="0" w:line="240" w:lineRule="auto"/>
              <w:jc w:val="both"/>
              <w:rPr>
                <w:rFonts w:cstheme="minorHAnsi"/>
                <w:b/>
                <w:bCs/>
              </w:rPr>
            </w:pPr>
            <w:r>
              <w:rPr>
                <w:rFonts w:cstheme="minorHAnsi"/>
                <w:b/>
                <w:bCs/>
              </w:rPr>
              <w:t>-</w:t>
            </w:r>
          </w:p>
        </w:tc>
        <w:tc>
          <w:tcPr>
            <w:tcW w:w="1501" w:type="pct"/>
            <w:shd w:val="clear" w:color="auto" w:fill="auto"/>
          </w:tcPr>
          <w:p w14:paraId="60CA4A17" w14:textId="0AD447EA" w:rsidR="000B26D0" w:rsidRPr="000B26D0" w:rsidRDefault="000B26D0" w:rsidP="000B26D0">
            <w:pPr>
              <w:autoSpaceDE w:val="0"/>
              <w:autoSpaceDN w:val="0"/>
              <w:adjustRightInd w:val="0"/>
              <w:spacing w:after="0" w:line="240" w:lineRule="auto"/>
              <w:jc w:val="both"/>
              <w:rPr>
                <w:rFonts w:cstheme="minorHAnsi"/>
              </w:rPr>
            </w:pPr>
            <w:proofErr w:type="spellStart"/>
            <w:r w:rsidRPr="000B26D0">
              <w:rPr>
                <w:rFonts w:cstheme="minorHAnsi"/>
              </w:rPr>
              <w:t>Considering</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importance</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project</w:t>
            </w:r>
            <w:proofErr w:type="spellEnd"/>
            <w:r w:rsidRPr="000B26D0">
              <w:rPr>
                <w:rFonts w:cstheme="minorHAnsi"/>
              </w:rPr>
              <w:t xml:space="preserve"> </w:t>
            </w:r>
            <w:proofErr w:type="spellStart"/>
            <w:r w:rsidRPr="000B26D0">
              <w:rPr>
                <w:rFonts w:cstheme="minorHAnsi"/>
              </w:rPr>
              <w:t>and</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time</w:t>
            </w:r>
            <w:proofErr w:type="spellEnd"/>
            <w:r w:rsidRPr="000B26D0">
              <w:rPr>
                <w:rFonts w:cstheme="minorHAnsi"/>
              </w:rPr>
              <w:t xml:space="preserve"> </w:t>
            </w:r>
            <w:proofErr w:type="spellStart"/>
            <w:r w:rsidRPr="000B26D0">
              <w:rPr>
                <w:rFonts w:cstheme="minorHAnsi"/>
              </w:rPr>
              <w:t>needed</w:t>
            </w:r>
            <w:proofErr w:type="spellEnd"/>
            <w:r w:rsidRPr="000B26D0">
              <w:rPr>
                <w:rFonts w:cstheme="minorHAnsi"/>
              </w:rPr>
              <w:t xml:space="preserve"> </w:t>
            </w:r>
            <w:proofErr w:type="spellStart"/>
            <w:r w:rsidRPr="000B26D0">
              <w:rPr>
                <w:rFonts w:cstheme="minorHAnsi"/>
              </w:rPr>
              <w:t>by</w:t>
            </w:r>
            <w:proofErr w:type="spellEnd"/>
            <w:r w:rsidRPr="000B26D0">
              <w:rPr>
                <w:rFonts w:cstheme="minorHAnsi"/>
              </w:rPr>
              <w:t xml:space="preserve"> </w:t>
            </w:r>
            <w:proofErr w:type="spellStart"/>
            <w:r w:rsidRPr="000B26D0">
              <w:rPr>
                <w:rFonts w:cstheme="minorHAnsi"/>
              </w:rPr>
              <w:t>foreign</w:t>
            </w:r>
            <w:proofErr w:type="spellEnd"/>
            <w:r w:rsidRPr="000B26D0">
              <w:rPr>
                <w:rFonts w:cstheme="minorHAnsi"/>
              </w:rPr>
              <w:t xml:space="preserve"> </w:t>
            </w:r>
            <w:proofErr w:type="spellStart"/>
            <w:r w:rsidRPr="000B26D0">
              <w:rPr>
                <w:rFonts w:cstheme="minorHAnsi"/>
              </w:rPr>
              <w:t>companies</w:t>
            </w:r>
            <w:proofErr w:type="spellEnd"/>
            <w:r w:rsidRPr="000B26D0">
              <w:rPr>
                <w:rFonts w:cstheme="minorHAnsi"/>
              </w:rPr>
              <w:t xml:space="preserve"> to </w:t>
            </w:r>
            <w:proofErr w:type="spellStart"/>
            <w:r w:rsidRPr="000B26D0">
              <w:rPr>
                <w:rFonts w:cstheme="minorHAnsi"/>
              </w:rPr>
              <w:t>receive</w:t>
            </w:r>
            <w:proofErr w:type="spellEnd"/>
            <w:r w:rsidRPr="000B26D0">
              <w:rPr>
                <w:rFonts w:cstheme="minorHAnsi"/>
              </w:rPr>
              <w:t xml:space="preserve"> </w:t>
            </w:r>
            <w:proofErr w:type="spellStart"/>
            <w:r w:rsidRPr="000B26D0">
              <w:rPr>
                <w:rFonts w:cstheme="minorHAnsi"/>
              </w:rPr>
              <w:t>certificates</w:t>
            </w:r>
            <w:proofErr w:type="spellEnd"/>
            <w:r w:rsidRPr="000B26D0">
              <w:rPr>
                <w:rFonts w:cstheme="minorHAnsi"/>
              </w:rPr>
              <w:t xml:space="preserve"> </w:t>
            </w:r>
            <w:proofErr w:type="spellStart"/>
            <w:r w:rsidRPr="000B26D0">
              <w:rPr>
                <w:rFonts w:cstheme="minorHAnsi"/>
              </w:rPr>
              <w:t>and</w:t>
            </w:r>
            <w:proofErr w:type="spellEnd"/>
            <w:r w:rsidRPr="000B26D0">
              <w:rPr>
                <w:rFonts w:cstheme="minorHAnsi"/>
              </w:rPr>
              <w:t xml:space="preserve"> </w:t>
            </w:r>
            <w:proofErr w:type="spellStart"/>
            <w:r w:rsidRPr="000B26D0">
              <w:rPr>
                <w:rFonts w:cstheme="minorHAnsi"/>
              </w:rPr>
              <w:t>documents</w:t>
            </w:r>
            <w:proofErr w:type="spellEnd"/>
            <w:r w:rsidRPr="000B26D0">
              <w:rPr>
                <w:rFonts w:cstheme="minorHAnsi"/>
              </w:rPr>
              <w:t xml:space="preserve"> </w:t>
            </w:r>
            <w:proofErr w:type="spellStart"/>
            <w:r w:rsidRPr="000B26D0">
              <w:rPr>
                <w:rFonts w:cstheme="minorHAnsi"/>
              </w:rPr>
              <w:t>required</w:t>
            </w:r>
            <w:proofErr w:type="spellEnd"/>
            <w:r w:rsidRPr="000B26D0">
              <w:rPr>
                <w:rFonts w:cstheme="minorHAnsi"/>
              </w:rPr>
              <w:t xml:space="preserve"> to </w:t>
            </w:r>
            <w:proofErr w:type="spellStart"/>
            <w:r w:rsidRPr="000B26D0">
              <w:rPr>
                <w:rFonts w:cstheme="minorHAnsi"/>
              </w:rPr>
              <w:t>fulfill</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PQ </w:t>
            </w:r>
            <w:proofErr w:type="spellStart"/>
            <w:r w:rsidRPr="000B26D0">
              <w:rPr>
                <w:rFonts w:cstheme="minorHAnsi"/>
              </w:rPr>
              <w:t>requirements</w:t>
            </w:r>
            <w:proofErr w:type="spellEnd"/>
            <w:r w:rsidRPr="000B26D0">
              <w:rPr>
                <w:rFonts w:cstheme="minorHAnsi"/>
              </w:rPr>
              <w:t xml:space="preserve"> </w:t>
            </w:r>
            <w:proofErr w:type="spellStart"/>
            <w:r w:rsidRPr="000B26D0">
              <w:rPr>
                <w:rFonts w:cstheme="minorHAnsi"/>
              </w:rPr>
              <w:t>from</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competent</w:t>
            </w:r>
            <w:proofErr w:type="spellEnd"/>
            <w:r w:rsidRPr="000B26D0">
              <w:rPr>
                <w:rFonts w:cstheme="minorHAnsi"/>
              </w:rPr>
              <w:t xml:space="preserve"> </w:t>
            </w:r>
            <w:proofErr w:type="spellStart"/>
            <w:r w:rsidRPr="000B26D0">
              <w:rPr>
                <w:rFonts w:cstheme="minorHAnsi"/>
              </w:rPr>
              <w:t>authority</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country</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establishment</w:t>
            </w:r>
            <w:proofErr w:type="spellEnd"/>
            <w:r w:rsidRPr="000B26D0">
              <w:rPr>
                <w:rFonts w:cstheme="minorHAnsi"/>
              </w:rPr>
              <w:t xml:space="preserve"> </w:t>
            </w:r>
            <w:proofErr w:type="spellStart"/>
            <w:r w:rsidRPr="000B26D0">
              <w:rPr>
                <w:rFonts w:cstheme="minorHAnsi"/>
              </w:rPr>
              <w:t>and</w:t>
            </w:r>
            <w:proofErr w:type="spellEnd"/>
            <w:r w:rsidRPr="000B26D0">
              <w:rPr>
                <w:rFonts w:cstheme="minorHAnsi"/>
              </w:rPr>
              <w:t xml:space="preserve"> </w:t>
            </w:r>
            <w:proofErr w:type="spellStart"/>
            <w:r w:rsidRPr="000B26D0">
              <w:rPr>
                <w:rFonts w:cstheme="minorHAnsi"/>
              </w:rPr>
              <w:t>their</w:t>
            </w:r>
            <w:proofErr w:type="spellEnd"/>
            <w:r w:rsidRPr="000B26D0">
              <w:rPr>
                <w:rFonts w:cstheme="minorHAnsi"/>
              </w:rPr>
              <w:t xml:space="preserve"> </w:t>
            </w:r>
            <w:proofErr w:type="spellStart"/>
            <w:r w:rsidRPr="000B26D0">
              <w:rPr>
                <w:rFonts w:cstheme="minorHAnsi"/>
              </w:rPr>
              <w:t>translation</w:t>
            </w:r>
            <w:proofErr w:type="spellEnd"/>
            <w:r w:rsidRPr="000B26D0">
              <w:rPr>
                <w:rFonts w:cstheme="minorHAnsi"/>
              </w:rPr>
              <w:t xml:space="preserve">, </w:t>
            </w:r>
            <w:proofErr w:type="spellStart"/>
            <w:r w:rsidRPr="000B26D0">
              <w:rPr>
                <w:rFonts w:cstheme="minorHAnsi"/>
              </w:rPr>
              <w:t>we</w:t>
            </w:r>
            <w:proofErr w:type="spellEnd"/>
            <w:r w:rsidRPr="000B26D0">
              <w:rPr>
                <w:rFonts w:cstheme="minorHAnsi"/>
              </w:rPr>
              <w:t xml:space="preserve"> </w:t>
            </w:r>
            <w:proofErr w:type="spellStart"/>
            <w:r w:rsidRPr="000B26D0">
              <w:rPr>
                <w:rFonts w:cstheme="minorHAnsi"/>
              </w:rPr>
              <w:t>kindly</w:t>
            </w:r>
            <w:proofErr w:type="spellEnd"/>
            <w:r w:rsidRPr="000B26D0">
              <w:rPr>
                <w:rFonts w:cstheme="minorHAnsi"/>
              </w:rPr>
              <w:t xml:space="preserve"> </w:t>
            </w:r>
            <w:proofErr w:type="spellStart"/>
            <w:r w:rsidRPr="000B26D0">
              <w:rPr>
                <w:rFonts w:cstheme="minorHAnsi"/>
              </w:rPr>
              <w:t>ask</w:t>
            </w:r>
            <w:proofErr w:type="spellEnd"/>
            <w:r w:rsidRPr="000B26D0">
              <w:rPr>
                <w:rFonts w:cstheme="minorHAnsi"/>
              </w:rPr>
              <w:t xml:space="preserve"> </w:t>
            </w:r>
            <w:proofErr w:type="spellStart"/>
            <w:r w:rsidRPr="000B26D0">
              <w:rPr>
                <w:rFonts w:cstheme="minorHAnsi"/>
              </w:rPr>
              <w:t>you</w:t>
            </w:r>
            <w:proofErr w:type="spellEnd"/>
            <w:r w:rsidRPr="000B26D0">
              <w:rPr>
                <w:rFonts w:cstheme="minorHAnsi"/>
              </w:rPr>
              <w:t xml:space="preserve"> to </w:t>
            </w:r>
            <w:proofErr w:type="spellStart"/>
            <w:r w:rsidRPr="000B26D0">
              <w:rPr>
                <w:rFonts w:cstheme="minorHAnsi"/>
              </w:rPr>
              <w:t>provide</w:t>
            </w:r>
            <w:proofErr w:type="spellEnd"/>
            <w:r w:rsidRPr="000B26D0">
              <w:rPr>
                <w:rFonts w:cstheme="minorHAnsi"/>
              </w:rPr>
              <w:t xml:space="preserve"> a </w:t>
            </w:r>
            <w:proofErr w:type="spellStart"/>
            <w:r w:rsidRPr="000B26D0">
              <w:rPr>
                <w:rFonts w:cstheme="minorHAnsi"/>
              </w:rPr>
              <w:t>three</w:t>
            </w:r>
            <w:proofErr w:type="spellEnd"/>
            <w:r w:rsidRPr="000B26D0">
              <w:rPr>
                <w:rFonts w:cstheme="minorHAnsi"/>
              </w:rPr>
              <w:t xml:space="preserve"> </w:t>
            </w:r>
            <w:proofErr w:type="spellStart"/>
            <w:r w:rsidRPr="000B26D0">
              <w:rPr>
                <w:rFonts w:cstheme="minorHAnsi"/>
              </w:rPr>
              <w:t>weeks</w:t>
            </w:r>
            <w:proofErr w:type="spellEnd"/>
            <w:r w:rsidRPr="000B26D0">
              <w:rPr>
                <w:rFonts w:cstheme="minorHAnsi"/>
              </w:rPr>
              <w:t xml:space="preserve"> </w:t>
            </w:r>
            <w:proofErr w:type="spellStart"/>
            <w:r w:rsidRPr="000B26D0">
              <w:rPr>
                <w:rFonts w:cstheme="minorHAnsi"/>
              </w:rPr>
              <w:t>extension</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w:t>
            </w:r>
            <w:proofErr w:type="spellStart"/>
            <w:r w:rsidRPr="000B26D0">
              <w:rPr>
                <w:rFonts w:cstheme="minorHAnsi"/>
              </w:rPr>
              <w:t>submission</w:t>
            </w:r>
            <w:proofErr w:type="spellEnd"/>
            <w:r w:rsidRPr="000B26D0">
              <w:rPr>
                <w:rFonts w:cstheme="minorHAnsi"/>
              </w:rPr>
              <w:t xml:space="preserve"> </w:t>
            </w:r>
            <w:proofErr w:type="spellStart"/>
            <w:r w:rsidRPr="000B26D0">
              <w:rPr>
                <w:rFonts w:cstheme="minorHAnsi"/>
              </w:rPr>
              <w:t>date</w:t>
            </w:r>
            <w:proofErr w:type="spellEnd"/>
            <w:r w:rsidRPr="000B26D0">
              <w:rPr>
                <w:rFonts w:cstheme="minorHAnsi"/>
              </w:rPr>
              <w:t xml:space="preserve"> </w:t>
            </w:r>
            <w:proofErr w:type="spellStart"/>
            <w:r w:rsidRPr="000B26D0">
              <w:rPr>
                <w:rFonts w:cstheme="minorHAnsi"/>
              </w:rPr>
              <w:t>of</w:t>
            </w:r>
            <w:proofErr w:type="spellEnd"/>
            <w:r w:rsidRPr="000B26D0">
              <w:rPr>
                <w:rFonts w:cstheme="minorHAnsi"/>
              </w:rPr>
              <w:t xml:space="preserve"> </w:t>
            </w:r>
            <w:proofErr w:type="spellStart"/>
            <w:r w:rsidRPr="000B26D0">
              <w:rPr>
                <w:rFonts w:cstheme="minorHAnsi"/>
              </w:rPr>
              <w:t>the</w:t>
            </w:r>
            <w:proofErr w:type="spellEnd"/>
            <w:r w:rsidRPr="000B26D0">
              <w:rPr>
                <w:rFonts w:cstheme="minorHAnsi"/>
              </w:rPr>
              <w:t xml:space="preserve"> PQ</w:t>
            </w:r>
          </w:p>
        </w:tc>
        <w:tc>
          <w:tcPr>
            <w:tcW w:w="2374" w:type="pct"/>
            <w:shd w:val="clear" w:color="auto" w:fill="auto"/>
          </w:tcPr>
          <w:p w14:paraId="4B8935E9" w14:textId="2CC6C3AF"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Žiūrėti šios suvestinės 6 punktą.</w:t>
            </w:r>
          </w:p>
        </w:tc>
      </w:tr>
      <w:tr w:rsidR="000B26D0" w:rsidRPr="000B26D0" w14:paraId="4CF8EAD6" w14:textId="77777777" w:rsidTr="005B7A13">
        <w:trPr>
          <w:trHeight w:val="332"/>
        </w:trPr>
        <w:tc>
          <w:tcPr>
            <w:tcW w:w="137" w:type="pct"/>
            <w:shd w:val="clear" w:color="auto" w:fill="auto"/>
          </w:tcPr>
          <w:p w14:paraId="190D770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49CD80F" w14:textId="5A41E4A5" w:rsidR="000B26D0" w:rsidRPr="000B26D0" w:rsidRDefault="009273E6" w:rsidP="000B26D0">
            <w:pPr>
              <w:spacing w:after="0" w:line="240" w:lineRule="auto"/>
              <w:jc w:val="both"/>
              <w:rPr>
                <w:rFonts w:cstheme="minorHAnsi"/>
                <w:b/>
                <w:bCs/>
                <w:lang w:val="en-US"/>
              </w:rPr>
            </w:pPr>
            <w:r w:rsidRPr="000B26D0">
              <w:rPr>
                <w:rFonts w:cstheme="minorHAnsi"/>
                <w:b/>
                <w:bCs/>
                <w:lang w:val="en-US"/>
              </w:rPr>
              <w:t>2020-07-</w:t>
            </w:r>
            <w:r>
              <w:rPr>
                <w:rFonts w:cstheme="minorHAnsi"/>
                <w:b/>
                <w:bCs/>
                <w:lang w:val="en-US"/>
              </w:rPr>
              <w:t>17</w:t>
            </w:r>
          </w:p>
        </w:tc>
        <w:tc>
          <w:tcPr>
            <w:tcW w:w="351" w:type="pct"/>
          </w:tcPr>
          <w:p w14:paraId="001982FB" w14:textId="0663C3B4" w:rsidR="000B26D0" w:rsidRPr="000B26D0" w:rsidRDefault="00BD64BF" w:rsidP="000B26D0">
            <w:pPr>
              <w:spacing w:after="0" w:line="240" w:lineRule="auto"/>
              <w:jc w:val="both"/>
              <w:rPr>
                <w:rFonts w:cstheme="minorHAnsi"/>
                <w:b/>
                <w:bCs/>
              </w:rPr>
            </w:pPr>
            <w:r w:rsidRPr="000B26D0">
              <w:rPr>
                <w:rFonts w:cstheme="minorHAnsi"/>
                <w:b/>
                <w:bCs/>
              </w:rPr>
              <w:t>Pirkimo specialiosios sąlygos</w:t>
            </w:r>
          </w:p>
        </w:tc>
        <w:tc>
          <w:tcPr>
            <w:tcW w:w="341" w:type="pct"/>
          </w:tcPr>
          <w:p w14:paraId="6DC28E41" w14:textId="361AEE94" w:rsidR="000B26D0" w:rsidRPr="000B26D0" w:rsidRDefault="00AA528F" w:rsidP="000B26D0">
            <w:pPr>
              <w:spacing w:after="0" w:line="240" w:lineRule="auto"/>
              <w:jc w:val="both"/>
              <w:rPr>
                <w:rFonts w:cstheme="minorHAnsi"/>
                <w:b/>
                <w:bCs/>
              </w:rPr>
            </w:pPr>
            <w:r>
              <w:rPr>
                <w:rFonts w:cstheme="minorHAnsi"/>
                <w:b/>
                <w:bCs/>
              </w:rPr>
              <w:t>5.5</w:t>
            </w:r>
          </w:p>
        </w:tc>
        <w:tc>
          <w:tcPr>
            <w:tcW w:w="1501" w:type="pct"/>
            <w:shd w:val="clear" w:color="auto" w:fill="auto"/>
          </w:tcPr>
          <w:p w14:paraId="624C00AC"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DPS sąlygų 5.5 punkte nurodyta: " DPS neskirstoma į kategorijas. Konkretus Pirkimo objektas į Pirkimo objekto dalis gali būti skaidomas, tiekėjas, kuris bus pakviestas pateikti pasiūlymą, turės siūlyti visą Pirkimo objekto kiekį/apimtį. Tiekėjas gali pateikti tik vieną paraišką nepriklausomai nuo to, ar jis pirkime dalyvauja individualiai, ar kaip tiekėjų grupės narys."</w:t>
            </w:r>
          </w:p>
          <w:p w14:paraId="5BD840DC" w14:textId="18C2AAF7"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Prašome nurodyti ar DPS pateikęs  tiekėjas  gali dalyvauti pas kitą pirkimo tiekėją kaip subrangovas.</w:t>
            </w:r>
          </w:p>
        </w:tc>
        <w:tc>
          <w:tcPr>
            <w:tcW w:w="2374" w:type="pct"/>
            <w:shd w:val="clear" w:color="auto" w:fill="auto"/>
          </w:tcPr>
          <w:p w14:paraId="123D191B" w14:textId="4889F11F" w:rsidR="000B26D0" w:rsidRPr="000B26D0" w:rsidRDefault="000B26D0" w:rsidP="000B26D0">
            <w:pPr>
              <w:autoSpaceDE w:val="0"/>
              <w:autoSpaceDN w:val="0"/>
              <w:adjustRightInd w:val="0"/>
              <w:spacing w:after="0" w:line="240" w:lineRule="auto"/>
              <w:jc w:val="both"/>
              <w:rPr>
                <w:rFonts w:eastAsia="Times New Roman" w:cstheme="minorHAnsi"/>
                <w:color w:val="FF0000"/>
              </w:rPr>
            </w:pPr>
            <w:r w:rsidRPr="000B26D0">
              <w:rPr>
                <w:rFonts w:eastAsia="Times New Roman" w:cstheme="minorHAnsi"/>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tc>
      </w:tr>
      <w:tr w:rsidR="000B26D0" w:rsidRPr="000B26D0" w14:paraId="132A3398" w14:textId="77777777" w:rsidTr="005B7A13">
        <w:trPr>
          <w:trHeight w:val="332"/>
        </w:trPr>
        <w:tc>
          <w:tcPr>
            <w:tcW w:w="137" w:type="pct"/>
            <w:shd w:val="clear" w:color="auto" w:fill="auto"/>
          </w:tcPr>
          <w:p w14:paraId="2E7FFBA7"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EE5F774" w14:textId="2CED7605"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tcPr>
          <w:p w14:paraId="57530969" w14:textId="5C0015FC" w:rsidR="000B26D0" w:rsidRPr="000B26D0" w:rsidRDefault="009273E6" w:rsidP="000B26D0">
            <w:pPr>
              <w:spacing w:after="0" w:line="240" w:lineRule="auto"/>
              <w:jc w:val="both"/>
              <w:rPr>
                <w:rFonts w:cstheme="minorHAnsi"/>
                <w:b/>
                <w:bCs/>
              </w:rPr>
            </w:pPr>
            <w:r w:rsidRPr="000B26D0">
              <w:rPr>
                <w:rFonts w:cstheme="minorHAnsi"/>
                <w:b/>
                <w:bCs/>
              </w:rPr>
              <w:t>Reikalavimai tiekėjo kvalifikacijai</w:t>
            </w:r>
          </w:p>
        </w:tc>
        <w:tc>
          <w:tcPr>
            <w:tcW w:w="341" w:type="pct"/>
          </w:tcPr>
          <w:p w14:paraId="279CED1E" w14:textId="180D4BAF" w:rsidR="000B26D0" w:rsidRPr="000B26D0" w:rsidRDefault="00AA528F" w:rsidP="000B26D0">
            <w:pPr>
              <w:spacing w:after="0" w:line="240" w:lineRule="auto"/>
              <w:jc w:val="both"/>
              <w:rPr>
                <w:rFonts w:cstheme="minorHAnsi"/>
                <w:b/>
                <w:bCs/>
              </w:rPr>
            </w:pPr>
            <w:r w:rsidRPr="000B26D0">
              <w:rPr>
                <w:rFonts w:cstheme="minorHAnsi"/>
              </w:rPr>
              <w:t>2.3.2</w:t>
            </w:r>
          </w:p>
        </w:tc>
        <w:tc>
          <w:tcPr>
            <w:tcW w:w="1501" w:type="pct"/>
            <w:shd w:val="clear" w:color="auto" w:fill="auto"/>
          </w:tcPr>
          <w:p w14:paraId="15148507" w14:textId="1C120F4C" w:rsidR="000B26D0" w:rsidRPr="000B26D0" w:rsidRDefault="000B26D0" w:rsidP="000B26D0">
            <w:pPr>
              <w:autoSpaceDE w:val="0"/>
              <w:autoSpaceDN w:val="0"/>
              <w:adjustRightInd w:val="0"/>
              <w:spacing w:after="0" w:line="240" w:lineRule="auto"/>
              <w:rPr>
                <w:rFonts w:cstheme="minorHAnsi"/>
              </w:rPr>
            </w:pPr>
            <w:r w:rsidRPr="000B26D0">
              <w:rPr>
                <w:rFonts w:cstheme="minorHAnsi"/>
              </w:rPr>
              <w:t>Perkantysis subjektas kvalifikacinių reikalavimų 2.3.2 punkte nurodęs: „Tiekėjas turi pasiūlyti bent po vieną specialistą, turintį teisę eiti žemiau nurodytas pareigas:</w:t>
            </w:r>
          </w:p>
          <w:p w14:paraId="4ECC06DE" w14:textId="6515EC3B" w:rsidR="000B26D0" w:rsidRPr="000B26D0" w:rsidRDefault="000B26D0" w:rsidP="000B26D0">
            <w:pPr>
              <w:autoSpaceDE w:val="0"/>
              <w:autoSpaceDN w:val="0"/>
              <w:adjustRightInd w:val="0"/>
              <w:spacing w:after="0" w:line="240" w:lineRule="auto"/>
              <w:rPr>
                <w:rFonts w:cstheme="minorHAnsi"/>
              </w:rPr>
            </w:pPr>
            <w:r w:rsidRPr="000B26D0">
              <w:rPr>
                <w:rFonts w:cstheme="minorHAnsi"/>
              </w:rPr>
              <w:t xml:space="preserve">BIM ekspertą, turintį ne mažesnę kaip 24 (dvidešimt keturių) mėnesių per pastaruosius 10 (dešimt) metų iki paraiškų pateikimo dienos (o kai </w:t>
            </w:r>
            <w:r w:rsidRPr="000B26D0">
              <w:rPr>
                <w:rFonts w:cstheme="minorHAnsi"/>
              </w:rPr>
              <w:lastRenderedPageBreak/>
              <w:t xml:space="preserve">paraiška teikiama suėjus nustatytam pirminiam konkrečiam paraiškų pateikimo terminui – iki tiekėjo paraiškos pateikimo dienos) patirtį įgyvendinant statinio informaciniu modeliavimu (angl. </w:t>
            </w:r>
            <w:proofErr w:type="spellStart"/>
            <w:r w:rsidRPr="000B26D0">
              <w:rPr>
                <w:rFonts w:cstheme="minorHAnsi"/>
              </w:rPr>
              <w:t>Building</w:t>
            </w:r>
            <w:proofErr w:type="spellEnd"/>
            <w:r w:rsidRPr="000B26D0">
              <w:rPr>
                <w:rFonts w:cstheme="minorHAnsi"/>
              </w:rPr>
              <w:t xml:space="preserve"> </w:t>
            </w:r>
            <w:proofErr w:type="spellStart"/>
            <w:r w:rsidRPr="000B26D0">
              <w:rPr>
                <w:rFonts w:cstheme="minorHAnsi"/>
              </w:rPr>
              <w:t>Information</w:t>
            </w:r>
            <w:proofErr w:type="spellEnd"/>
            <w:r w:rsidRPr="000B26D0">
              <w:rPr>
                <w:rFonts w:cstheme="minorHAnsi"/>
              </w:rPr>
              <w:t xml:space="preserve"> </w:t>
            </w:r>
            <w:proofErr w:type="spellStart"/>
            <w:r w:rsidRPr="000B26D0">
              <w:rPr>
                <w:rFonts w:cstheme="minorHAnsi"/>
              </w:rPr>
              <w:t>Modeling</w:t>
            </w:r>
            <w:proofErr w:type="spellEnd"/>
            <w:r w:rsidRPr="000B26D0">
              <w:rPr>
                <w:rFonts w:cstheme="minorHAnsi"/>
              </w:rPr>
              <w:t xml:space="preserve"> – BIM)   pagrįstus projektus, kuriuose atliko bent tokias užduotis:</w:t>
            </w:r>
          </w:p>
          <w:p w14:paraId="043064B1"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rengė BIM projekto vykdymo planą (BEP) ir kitus (projekto) BIM dokumentus;</w:t>
            </w:r>
          </w:p>
          <w:p w14:paraId="4F939F4F"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užtikrino BIM modelio atskirų dalių tarpusavio suderinamumą ir rezultatų kokybę;</w:t>
            </w:r>
          </w:p>
          <w:p w14:paraId="6D537EB3"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organizavo BIM eksploatacinio modelio rengimą ir pateikimą statytojui;</w:t>
            </w:r>
          </w:p>
          <w:p w14:paraId="2BEA9BAE" w14:textId="77777777" w:rsidR="000B26D0" w:rsidRPr="000B26D0" w:rsidRDefault="000B26D0" w:rsidP="000B26D0">
            <w:pPr>
              <w:autoSpaceDE w:val="0"/>
              <w:autoSpaceDN w:val="0"/>
              <w:adjustRightInd w:val="0"/>
              <w:spacing w:after="0" w:line="240" w:lineRule="auto"/>
              <w:rPr>
                <w:rFonts w:cstheme="minorHAnsi"/>
              </w:rPr>
            </w:pPr>
            <w:r w:rsidRPr="000B26D0">
              <w:rPr>
                <w:rFonts w:cstheme="minorHAnsi"/>
              </w:rPr>
              <w:t>-</w:t>
            </w:r>
            <w:r w:rsidRPr="000B26D0">
              <w:rPr>
                <w:rFonts w:cstheme="minorHAnsi"/>
              </w:rPr>
              <w:tab/>
              <w:t>užtikrino statybos projekto duomenų, susijusių su BIM, tinkamą kaupimą, saugojimą, bendrinimą ir keitimąsi tarp projekto dalyvių.</w:t>
            </w:r>
          </w:p>
          <w:p w14:paraId="2AFAE1A6" w14:textId="4F3732A4" w:rsidR="000B26D0" w:rsidRPr="000B26D0" w:rsidRDefault="000B26D0" w:rsidP="000B26D0">
            <w:pPr>
              <w:autoSpaceDE w:val="0"/>
              <w:autoSpaceDN w:val="0"/>
              <w:adjustRightInd w:val="0"/>
              <w:spacing w:after="0" w:line="240" w:lineRule="auto"/>
              <w:rPr>
                <w:rFonts w:cstheme="minorHAnsi"/>
              </w:rPr>
            </w:pPr>
            <w:r w:rsidRPr="000B26D0">
              <w:rPr>
                <w:rFonts w:cstheme="minorHAnsi"/>
              </w:rPr>
              <w:t>Klausimas:</w:t>
            </w:r>
          </w:p>
          <w:p w14:paraId="139E9818" w14:textId="633B6021"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Perkantysis subjektas, dokumentuose, skirtuose vykdytai šio Pirkimo rinkos konsultacijai pateikė ekonominio naudingumo kriterijų vertinimo lentelę, kurioje antras kriterijus T1 yra Tiekėjo siūlomų darbuotojų kvalifikacija ir patirtis. T1 kriterijaus </w:t>
            </w:r>
            <w:proofErr w:type="spellStart"/>
            <w:r w:rsidRPr="000B26D0">
              <w:rPr>
                <w:rFonts w:cstheme="minorHAnsi"/>
              </w:rPr>
              <w:t>subkriterijus</w:t>
            </w:r>
            <w:proofErr w:type="spellEnd"/>
            <w:r w:rsidRPr="000B26D0">
              <w:rPr>
                <w:rFonts w:cstheme="minorHAnsi"/>
              </w:rPr>
              <w:t xml:space="preserve"> P1 ,,Rangovo atstovas, turintis BIM projektų valdymo patirties (patirtis - metais)" ir P2 ,,Rangovo atstovas, turintis BIM projektų valdymo patirties (įvykdyta sutarčių) numato naudingumo balus, atsižvelgiant i BIM specialisto patirtį“. Tiekėjas prašo Perkančiojo subjekto išviešinti numatomus ekonominio naudingumo kriterijus (jeigu jie keitėsi po rinkos konsultacijos), kad Tiekėjas, prieš teikdamas paraišką pasitelktų BIM ekspertą, kuris atitiktų ne tik minimalius kvalifikacinius reikalavimus, kurie pateikti šiuo metu (turintį ne mažesnę kaip 24 mėnesių per pastaruosius 10(dešimt) metų iki paraiškų pateikimo dienos), bet ir būtų konkurencingas ekonominio naudingumo vertinime. </w:t>
            </w:r>
          </w:p>
          <w:p w14:paraId="1D49F7AB" w14:textId="080CA79C"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Tiekėjas atkreipia dėmesį j laiką, reikalingą paraiškoms pateikti, iškilusius neaiškumus dėl pirkimo sąlygų bei projekto sudėtingumą ir svarbą, kurio tinkamam vykdymui galimai bus reikalinga pasitelkti tiek Lietuvos, tiek užsienio partnerius ir subrangovus/subtiekėjus.</w:t>
            </w:r>
          </w:p>
          <w:p w14:paraId="13BC60F8" w14:textId="77777777"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 xml:space="preserve">Pažymėtina, kad tinkamos ir visus reikalavimus atitinkančios paraiškos pateikimas įtakoja ir sklandžias, tolimesnes pirkimo procedūras, tinkamą bei savalaikį visos sutarties įvykdymą, todėl Perkantysis subjektas, siekdamas racionaliai panaudoti projektui skirtas lėšas bei būdamas suinteresuotas tinkamu sutarties įvykdymu, turėtų numatyti terminą, pakankamą pasiūlymams pateikti. </w:t>
            </w:r>
          </w:p>
          <w:p w14:paraId="6B3DEA30" w14:textId="7EBC2AA1" w:rsidR="000B26D0" w:rsidRPr="000B26D0" w:rsidRDefault="000B26D0" w:rsidP="000B26D0">
            <w:pPr>
              <w:autoSpaceDE w:val="0"/>
              <w:autoSpaceDN w:val="0"/>
              <w:adjustRightInd w:val="0"/>
              <w:spacing w:after="0" w:line="240" w:lineRule="auto"/>
              <w:jc w:val="both"/>
              <w:rPr>
                <w:rFonts w:cstheme="minorHAnsi"/>
              </w:rPr>
            </w:pPr>
            <w:r w:rsidRPr="000B26D0">
              <w:rPr>
                <w:rFonts w:cstheme="minorHAnsi"/>
              </w:rPr>
              <w:t>Vadovaujantis aukščiau išdėstytu, prašome Jūsų paaiškinti/patikslinti Pirkimo sąlygas bei pratęsti paraiškų pateikimo terminą iki 2020 metų rugpjūčio 14 dienos.</w:t>
            </w:r>
          </w:p>
          <w:p w14:paraId="678337B9" w14:textId="77777777" w:rsidR="000B26D0" w:rsidRPr="000B26D0" w:rsidRDefault="000B26D0" w:rsidP="000B26D0">
            <w:pPr>
              <w:autoSpaceDE w:val="0"/>
              <w:autoSpaceDN w:val="0"/>
              <w:adjustRightInd w:val="0"/>
              <w:spacing w:after="0" w:line="240" w:lineRule="auto"/>
              <w:rPr>
                <w:rFonts w:cstheme="minorHAnsi"/>
              </w:rPr>
            </w:pPr>
          </w:p>
          <w:p w14:paraId="311647CE" w14:textId="77777777" w:rsidR="000B26D0" w:rsidRPr="000B26D0" w:rsidRDefault="000B26D0" w:rsidP="000B26D0">
            <w:pPr>
              <w:autoSpaceDE w:val="0"/>
              <w:autoSpaceDN w:val="0"/>
              <w:adjustRightInd w:val="0"/>
              <w:spacing w:after="0" w:line="240" w:lineRule="auto"/>
              <w:rPr>
                <w:rFonts w:cstheme="minorHAnsi"/>
              </w:rPr>
            </w:pPr>
          </w:p>
          <w:p w14:paraId="68F1872E" w14:textId="77777777" w:rsidR="000B26D0" w:rsidRPr="000B26D0" w:rsidRDefault="000B26D0" w:rsidP="000B26D0">
            <w:pPr>
              <w:autoSpaceDE w:val="0"/>
              <w:autoSpaceDN w:val="0"/>
              <w:adjustRightInd w:val="0"/>
              <w:spacing w:after="0" w:line="240" w:lineRule="auto"/>
              <w:rPr>
                <w:rFonts w:cstheme="minorHAnsi"/>
              </w:rPr>
            </w:pPr>
          </w:p>
          <w:p w14:paraId="502EA81E" w14:textId="77777777" w:rsidR="000B26D0" w:rsidRPr="000B26D0" w:rsidRDefault="000B26D0" w:rsidP="000B26D0">
            <w:pPr>
              <w:autoSpaceDE w:val="0"/>
              <w:autoSpaceDN w:val="0"/>
              <w:adjustRightInd w:val="0"/>
              <w:spacing w:after="0" w:line="240" w:lineRule="auto"/>
              <w:rPr>
                <w:rFonts w:cstheme="minorHAnsi"/>
              </w:rPr>
            </w:pPr>
          </w:p>
          <w:p w14:paraId="41838C17" w14:textId="77777777" w:rsidR="000B26D0" w:rsidRPr="000B26D0" w:rsidRDefault="000B26D0" w:rsidP="000B26D0">
            <w:pPr>
              <w:autoSpaceDE w:val="0"/>
              <w:autoSpaceDN w:val="0"/>
              <w:adjustRightInd w:val="0"/>
              <w:spacing w:after="0" w:line="240" w:lineRule="auto"/>
              <w:rPr>
                <w:rFonts w:cstheme="minorHAnsi"/>
              </w:rPr>
            </w:pPr>
          </w:p>
          <w:p w14:paraId="4A4167EC" w14:textId="28F45C3E" w:rsidR="000B26D0" w:rsidRPr="000B26D0" w:rsidRDefault="000B26D0" w:rsidP="000B26D0">
            <w:pPr>
              <w:autoSpaceDE w:val="0"/>
              <w:autoSpaceDN w:val="0"/>
              <w:adjustRightInd w:val="0"/>
              <w:spacing w:after="0" w:line="240" w:lineRule="auto"/>
              <w:rPr>
                <w:rFonts w:cstheme="minorHAnsi"/>
              </w:rPr>
            </w:pPr>
          </w:p>
        </w:tc>
        <w:tc>
          <w:tcPr>
            <w:tcW w:w="2374" w:type="pct"/>
            <w:shd w:val="clear" w:color="auto" w:fill="auto"/>
          </w:tcPr>
          <w:p w14:paraId="4B1D876B" w14:textId="77777777" w:rsidR="00E217A8" w:rsidRPr="00E217A8" w:rsidRDefault="000B26D0" w:rsidP="00E217A8">
            <w:pPr>
              <w:spacing w:after="0" w:line="240" w:lineRule="auto"/>
              <w:jc w:val="both"/>
              <w:rPr>
                <w:rFonts w:ascii="Calibri" w:eastAsia="Calibri" w:hAnsi="Calibri" w:cstheme="minorHAnsi"/>
              </w:rPr>
            </w:pPr>
            <w:r w:rsidRPr="00E217A8">
              <w:rPr>
                <w:rFonts w:ascii="Calibri" w:eastAsia="Calibri" w:hAnsi="Calibri" w:cstheme="minorHAnsi"/>
              </w:rPr>
              <w:lastRenderedPageBreak/>
              <w:t xml:space="preserve">Ekonominio naudingumo kriterijai, atsižvelgiant į rinkos konsultacijos metu gautas pastabas bus nežymiai pakeisti. Planuojama, kad vienas iš kriterijų bus darbuotojų kvalifikacija ir patirtis, nustatant kriterijaus lyginamąjį svorį ekonominio naudingumo įvertinime 5% ir bus apskaičiuojamas pagal 2 </w:t>
            </w:r>
            <w:proofErr w:type="spellStart"/>
            <w:r w:rsidRPr="00E217A8">
              <w:rPr>
                <w:rFonts w:ascii="Calibri" w:eastAsia="Calibri" w:hAnsi="Calibri" w:cstheme="minorHAnsi"/>
              </w:rPr>
              <w:t>subkriterijus</w:t>
            </w:r>
            <w:proofErr w:type="spellEnd"/>
            <w:r w:rsidRPr="00E217A8">
              <w:rPr>
                <w:rFonts w:ascii="Calibri" w:eastAsia="Calibri" w:hAnsi="Calibri" w:cstheme="minorHAnsi"/>
              </w:rPr>
              <w:t xml:space="preserve">: 1) Tiekėjo darbuotojų patirtį (mėnesiais) ir 2) Tiekėjo darbuotojų patirtį vykdant panašaus pobūdžio sutartis </w:t>
            </w:r>
            <w:r w:rsidR="00E217A8" w:rsidRPr="00E217A8">
              <w:rPr>
                <w:rFonts w:ascii="Calibri" w:eastAsia="Calibri" w:hAnsi="Calibri" w:cstheme="minorHAnsi"/>
              </w:rPr>
              <w:t xml:space="preserve">(sutarčių, kurių vertė didesnė nei 5 </w:t>
            </w:r>
            <w:proofErr w:type="spellStart"/>
            <w:r w:rsidR="00E217A8" w:rsidRPr="00E217A8">
              <w:rPr>
                <w:rFonts w:ascii="Calibri" w:eastAsia="Calibri" w:hAnsi="Calibri" w:cstheme="minorHAnsi"/>
              </w:rPr>
              <w:t>mln</w:t>
            </w:r>
            <w:proofErr w:type="spellEnd"/>
            <w:r w:rsidR="00E217A8" w:rsidRPr="00E217A8">
              <w:rPr>
                <w:rFonts w:ascii="Calibri" w:eastAsia="Calibri" w:hAnsi="Calibri" w:cstheme="minorHAnsi"/>
              </w:rPr>
              <w:t xml:space="preserve"> Eur, skaičius). Abiem atvejais vertinamas Rangovo atstovas, turintis BIM projektų valdymo patirties. Pirmu atveju </w:t>
            </w:r>
            <w:r w:rsidR="00E217A8" w:rsidRPr="00E217A8">
              <w:rPr>
                <w:rFonts w:ascii="Calibri" w:eastAsia="Calibri" w:hAnsi="Calibri" w:cstheme="minorHAnsi"/>
              </w:rPr>
              <w:lastRenderedPageBreak/>
              <w:t>Tiekėjas pasiūlęs darbuotoją su 60 mėnesių ar didesne patirtimi gaus aukščiausią balą, t. y. į vertinimo formulę bus įrašomas 60 mėnesių laikotarpis, neatsižvelgiant į tai, kad siūlomas darbuotojas turi ilgesnę nei 60 mėnesių patirtį, kitiems balai skiriami proporcingai žemesni. Antruoju atveju aukščiausias balas skiriamas to tiekėjo pasiūlymui, kuris siūlo geriausią reikšmę (daugiausiai įvykdytų panašaus pobūdžio sutarčių), kitiems balai skiriami proporcingai žemesni.</w:t>
            </w:r>
          </w:p>
          <w:p w14:paraId="2F7BA264" w14:textId="77777777" w:rsidR="00F26446" w:rsidRDefault="00E217A8" w:rsidP="000B26D0">
            <w:pPr>
              <w:autoSpaceDE w:val="0"/>
              <w:autoSpaceDN w:val="0"/>
              <w:adjustRightInd w:val="0"/>
              <w:spacing w:after="0" w:line="240" w:lineRule="auto"/>
              <w:jc w:val="both"/>
              <w:rPr>
                <w:rFonts w:cstheme="minorHAnsi"/>
              </w:rPr>
            </w:pPr>
            <w:r w:rsidRPr="00E217A8">
              <w:rPr>
                <w:rFonts w:cstheme="minorHAnsi"/>
              </w:rPr>
              <w:t>Kitus Ekonominio naudingumo kriterijus parinkimo kriterijus planuojame svarstyti iki konkrečių pirkimų pagal DPS paskelbimo, taip pat dėl jų bus surengta papildoma rinkos konsultacija.</w:t>
            </w:r>
          </w:p>
          <w:p w14:paraId="4A3CA246" w14:textId="7E4A079D" w:rsidR="000B26D0" w:rsidRPr="000B26D0" w:rsidRDefault="008A1CFE" w:rsidP="000B26D0">
            <w:pPr>
              <w:autoSpaceDE w:val="0"/>
              <w:autoSpaceDN w:val="0"/>
              <w:adjustRightInd w:val="0"/>
              <w:spacing w:after="0" w:line="240" w:lineRule="auto"/>
              <w:jc w:val="both"/>
              <w:rPr>
                <w:rFonts w:eastAsia="Times New Roman" w:cstheme="minorHAnsi"/>
                <w:color w:val="FF0000"/>
              </w:rPr>
            </w:pPr>
            <w:r>
              <w:t xml:space="preserve">Taip pat žr. atsakymą šios suvestinės </w:t>
            </w:r>
            <w:r w:rsidR="00E05566">
              <w:t>punkte Nr. 6.</w:t>
            </w:r>
          </w:p>
        </w:tc>
      </w:tr>
      <w:tr w:rsidR="000B26D0" w:rsidRPr="0046362E" w14:paraId="354773EC" w14:textId="77777777" w:rsidTr="005B7A13">
        <w:trPr>
          <w:trHeight w:val="332"/>
        </w:trPr>
        <w:tc>
          <w:tcPr>
            <w:tcW w:w="137" w:type="pct"/>
            <w:shd w:val="clear" w:color="auto" w:fill="auto"/>
          </w:tcPr>
          <w:p w14:paraId="3B4CC3E3"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0B03A3ED" w14:textId="2CD55CC2" w:rsidR="000B26D0" w:rsidRPr="000B26D0"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25B46103" w14:textId="59BF5CCC" w:rsidR="000B26D0" w:rsidRPr="000B26D0" w:rsidRDefault="00677EE9" w:rsidP="000B26D0">
            <w:pPr>
              <w:spacing w:after="0" w:line="240" w:lineRule="auto"/>
              <w:jc w:val="both"/>
              <w:rPr>
                <w:rFonts w:cstheme="minorHAnsi"/>
                <w:b/>
                <w:bCs/>
              </w:rPr>
            </w:pPr>
            <w:r>
              <w:rPr>
                <w:rFonts w:cstheme="minorHAnsi"/>
                <w:b/>
                <w:bCs/>
              </w:rPr>
              <w:t>Bendras klausimas</w:t>
            </w:r>
          </w:p>
        </w:tc>
        <w:tc>
          <w:tcPr>
            <w:tcW w:w="341" w:type="pct"/>
            <w:shd w:val="clear" w:color="auto" w:fill="auto"/>
          </w:tcPr>
          <w:p w14:paraId="13FA867C" w14:textId="511D2BC0" w:rsidR="000B26D0" w:rsidRPr="000B26D0" w:rsidRDefault="00AA528F" w:rsidP="000B26D0">
            <w:pPr>
              <w:spacing w:after="0" w:line="240" w:lineRule="auto"/>
              <w:jc w:val="both"/>
              <w:rPr>
                <w:rFonts w:cstheme="minorHAnsi"/>
                <w:b/>
                <w:bCs/>
              </w:rPr>
            </w:pPr>
            <w:r>
              <w:rPr>
                <w:rFonts w:cstheme="minorHAnsi"/>
                <w:b/>
                <w:bCs/>
              </w:rPr>
              <w:t>-</w:t>
            </w:r>
          </w:p>
        </w:tc>
        <w:tc>
          <w:tcPr>
            <w:tcW w:w="1501" w:type="pct"/>
            <w:shd w:val="clear" w:color="auto" w:fill="auto"/>
          </w:tcPr>
          <w:p w14:paraId="67528040" w14:textId="77777777" w:rsidR="000B26D0" w:rsidRPr="0046362E" w:rsidRDefault="000B26D0" w:rsidP="000B26D0">
            <w:pPr>
              <w:autoSpaceDE w:val="0"/>
              <w:autoSpaceDN w:val="0"/>
              <w:adjustRightInd w:val="0"/>
              <w:spacing w:after="0" w:line="240" w:lineRule="auto"/>
              <w:jc w:val="both"/>
              <w:rPr>
                <w:rFonts w:cstheme="minorHAnsi"/>
              </w:rPr>
            </w:pPr>
            <w:r w:rsidRPr="0046362E">
              <w:rPr>
                <w:rFonts w:cstheme="minorHAnsi"/>
              </w:rPr>
              <w:t xml:space="preserve">I </w:t>
            </w:r>
            <w:proofErr w:type="spellStart"/>
            <w:r w:rsidRPr="0046362E">
              <w:rPr>
                <w:rFonts w:cstheme="minorHAnsi"/>
              </w:rPr>
              <w:t>have</w:t>
            </w:r>
            <w:proofErr w:type="spellEnd"/>
            <w:r w:rsidRPr="0046362E">
              <w:rPr>
                <w:rFonts w:cstheme="minorHAnsi"/>
              </w:rPr>
              <w:t xml:space="preserve"> a </w:t>
            </w:r>
            <w:proofErr w:type="spellStart"/>
            <w:r w:rsidRPr="0046362E">
              <w:rPr>
                <w:rFonts w:cstheme="minorHAnsi"/>
              </w:rPr>
              <w:t>quesion</w:t>
            </w:r>
            <w:proofErr w:type="spellEnd"/>
            <w:r w:rsidRPr="0046362E">
              <w:rPr>
                <w:rFonts w:cstheme="minorHAnsi"/>
              </w:rPr>
              <w:t xml:space="preserve"> </w:t>
            </w:r>
            <w:proofErr w:type="spellStart"/>
            <w:r w:rsidRPr="0046362E">
              <w:rPr>
                <w:rFonts w:cstheme="minorHAnsi"/>
              </w:rPr>
              <w:t>regarding</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deadline</w:t>
            </w:r>
            <w:proofErr w:type="spellEnd"/>
            <w:r w:rsidRPr="0046362E">
              <w:rPr>
                <w:rFonts w:cstheme="minorHAnsi"/>
              </w:rPr>
              <w:t xml:space="preserve"> </w:t>
            </w:r>
            <w:proofErr w:type="spellStart"/>
            <w:r w:rsidRPr="0046362E">
              <w:rPr>
                <w:rFonts w:cstheme="minorHAnsi"/>
              </w:rPr>
              <w:t>for</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prequalification</w:t>
            </w:r>
            <w:proofErr w:type="spellEnd"/>
            <w:r w:rsidRPr="0046362E">
              <w:rPr>
                <w:rFonts w:cstheme="minorHAnsi"/>
              </w:rPr>
              <w:t xml:space="preserve"> DPS.</w:t>
            </w:r>
          </w:p>
          <w:p w14:paraId="630F05B1" w14:textId="77777777" w:rsidR="000B26D0" w:rsidRPr="0046362E" w:rsidRDefault="000B26D0" w:rsidP="000B26D0">
            <w:pPr>
              <w:autoSpaceDE w:val="0"/>
              <w:autoSpaceDN w:val="0"/>
              <w:adjustRightInd w:val="0"/>
              <w:spacing w:after="0" w:line="240" w:lineRule="auto"/>
              <w:jc w:val="both"/>
              <w:rPr>
                <w:rFonts w:cstheme="minorHAnsi"/>
              </w:rPr>
            </w:pPr>
            <w:proofErr w:type="spellStart"/>
            <w:r w:rsidRPr="0046362E">
              <w:rPr>
                <w:rFonts w:cstheme="minorHAnsi"/>
              </w:rPr>
              <w:lastRenderedPageBreak/>
              <w:t>Is</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deadline</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22th </w:t>
            </w:r>
            <w:proofErr w:type="spellStart"/>
            <w:r w:rsidRPr="0046362E">
              <w:rPr>
                <w:rFonts w:cstheme="minorHAnsi"/>
              </w:rPr>
              <w:t>of</w:t>
            </w:r>
            <w:proofErr w:type="spellEnd"/>
            <w:r w:rsidRPr="0046362E">
              <w:rPr>
                <w:rFonts w:cstheme="minorHAnsi"/>
              </w:rPr>
              <w:t xml:space="preserve"> </w:t>
            </w:r>
            <w:proofErr w:type="spellStart"/>
            <w:r w:rsidRPr="0046362E">
              <w:rPr>
                <w:rFonts w:cstheme="minorHAnsi"/>
              </w:rPr>
              <w:t>July</w:t>
            </w:r>
            <w:proofErr w:type="spellEnd"/>
            <w:r w:rsidRPr="0046362E">
              <w:rPr>
                <w:rFonts w:cstheme="minorHAnsi"/>
              </w:rPr>
              <w:t xml:space="preserve"> 2020, 30 </w:t>
            </w:r>
            <w:proofErr w:type="spellStart"/>
            <w:r w:rsidRPr="0046362E">
              <w:rPr>
                <w:rFonts w:cstheme="minorHAnsi"/>
              </w:rPr>
              <w:t>days</w:t>
            </w:r>
            <w:proofErr w:type="spellEnd"/>
            <w:r w:rsidRPr="0046362E">
              <w:rPr>
                <w:rFonts w:cstheme="minorHAnsi"/>
              </w:rPr>
              <w:t xml:space="preserve"> </w:t>
            </w:r>
            <w:proofErr w:type="spellStart"/>
            <w:r w:rsidRPr="0046362E">
              <w:rPr>
                <w:rFonts w:cstheme="minorHAnsi"/>
              </w:rPr>
              <w:t>after</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publication</w:t>
            </w:r>
            <w:proofErr w:type="spellEnd"/>
            <w:r w:rsidRPr="0046362E">
              <w:rPr>
                <w:rFonts w:cstheme="minorHAnsi"/>
              </w:rPr>
              <w:t xml:space="preserve"> </w:t>
            </w:r>
            <w:proofErr w:type="spellStart"/>
            <w:r w:rsidRPr="0046362E">
              <w:rPr>
                <w:rFonts w:cstheme="minorHAnsi"/>
              </w:rPr>
              <w:t>of</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notice</w:t>
            </w:r>
            <w:proofErr w:type="spellEnd"/>
            <w:r w:rsidRPr="0046362E">
              <w:rPr>
                <w:rFonts w:cstheme="minorHAnsi"/>
              </w:rPr>
              <w:t xml:space="preserve"> </w:t>
            </w:r>
            <w:proofErr w:type="spellStart"/>
            <w:r w:rsidRPr="0046362E">
              <w:rPr>
                <w:rFonts w:cstheme="minorHAnsi"/>
              </w:rPr>
              <w:t>or</w:t>
            </w:r>
            <w:proofErr w:type="spellEnd"/>
            <w:r w:rsidRPr="0046362E">
              <w:rPr>
                <w:rFonts w:cstheme="minorHAnsi"/>
              </w:rPr>
              <w:t xml:space="preserve"> 5 </w:t>
            </w:r>
            <w:proofErr w:type="spellStart"/>
            <w:r w:rsidRPr="0046362E">
              <w:rPr>
                <w:rFonts w:cstheme="minorHAnsi"/>
              </w:rPr>
              <w:t>years</w:t>
            </w:r>
            <w:proofErr w:type="spellEnd"/>
            <w:r w:rsidRPr="0046362E">
              <w:rPr>
                <w:rFonts w:cstheme="minorHAnsi"/>
              </w:rPr>
              <w:t>?</w:t>
            </w:r>
          </w:p>
          <w:p w14:paraId="0D060716" w14:textId="525A4D76" w:rsidR="000B26D0" w:rsidRPr="0046362E" w:rsidRDefault="000B26D0" w:rsidP="000B26D0">
            <w:pPr>
              <w:autoSpaceDE w:val="0"/>
              <w:autoSpaceDN w:val="0"/>
              <w:adjustRightInd w:val="0"/>
              <w:spacing w:after="0" w:line="240" w:lineRule="auto"/>
              <w:jc w:val="both"/>
              <w:rPr>
                <w:rFonts w:cstheme="minorHAnsi"/>
              </w:rPr>
            </w:pPr>
            <w:proofErr w:type="spellStart"/>
            <w:r w:rsidRPr="0046362E">
              <w:rPr>
                <w:rFonts w:cstheme="minorHAnsi"/>
              </w:rPr>
              <w:t>Due</w:t>
            </w:r>
            <w:proofErr w:type="spellEnd"/>
            <w:r w:rsidRPr="0046362E">
              <w:rPr>
                <w:rFonts w:cstheme="minorHAnsi"/>
              </w:rPr>
              <w:t xml:space="preserve"> to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holidays</w:t>
            </w:r>
            <w:proofErr w:type="spellEnd"/>
            <w:r w:rsidRPr="0046362E">
              <w:rPr>
                <w:rFonts w:cstheme="minorHAnsi"/>
              </w:rPr>
              <w:t xml:space="preserve"> </w:t>
            </w:r>
            <w:proofErr w:type="spellStart"/>
            <w:r w:rsidRPr="0046362E">
              <w:rPr>
                <w:rFonts w:cstheme="minorHAnsi"/>
              </w:rPr>
              <w:t>period</w:t>
            </w:r>
            <w:proofErr w:type="spellEnd"/>
            <w:r w:rsidRPr="0046362E">
              <w:rPr>
                <w:rFonts w:cstheme="minorHAnsi"/>
              </w:rPr>
              <w:t xml:space="preserve"> </w:t>
            </w:r>
            <w:proofErr w:type="spellStart"/>
            <w:r w:rsidRPr="0046362E">
              <w:rPr>
                <w:rFonts w:cstheme="minorHAnsi"/>
              </w:rPr>
              <w:t>if</w:t>
            </w:r>
            <w:proofErr w:type="spellEnd"/>
            <w:r w:rsidRPr="0046362E">
              <w:rPr>
                <w:rFonts w:cstheme="minorHAnsi"/>
              </w:rPr>
              <w:t xml:space="preserve"> it </w:t>
            </w:r>
            <w:proofErr w:type="spellStart"/>
            <w:r w:rsidRPr="0046362E">
              <w:rPr>
                <w:rFonts w:cstheme="minorHAnsi"/>
              </w:rPr>
              <w:t>is</w:t>
            </w:r>
            <w:proofErr w:type="spellEnd"/>
            <w:r w:rsidRPr="0046362E">
              <w:rPr>
                <w:rFonts w:cstheme="minorHAnsi"/>
              </w:rPr>
              <w:t xml:space="preserve"> 30 </w:t>
            </w:r>
            <w:proofErr w:type="spellStart"/>
            <w:r w:rsidRPr="0046362E">
              <w:rPr>
                <w:rFonts w:cstheme="minorHAnsi"/>
              </w:rPr>
              <w:t>days</w:t>
            </w:r>
            <w:proofErr w:type="spellEnd"/>
            <w:r w:rsidRPr="0046362E">
              <w:rPr>
                <w:rFonts w:cstheme="minorHAnsi"/>
              </w:rPr>
              <w:t xml:space="preserve"> it </w:t>
            </w:r>
            <w:proofErr w:type="spellStart"/>
            <w:r w:rsidRPr="0046362E">
              <w:rPr>
                <w:rFonts w:cstheme="minorHAnsi"/>
              </w:rPr>
              <w:t>seams</w:t>
            </w:r>
            <w:proofErr w:type="spellEnd"/>
            <w:r w:rsidRPr="0046362E">
              <w:rPr>
                <w:rFonts w:cstheme="minorHAnsi"/>
              </w:rPr>
              <w:t xml:space="preserve"> </w:t>
            </w:r>
            <w:proofErr w:type="spellStart"/>
            <w:r w:rsidRPr="0046362E">
              <w:rPr>
                <w:rFonts w:cstheme="minorHAnsi"/>
              </w:rPr>
              <w:t>complicated</w:t>
            </w:r>
            <w:proofErr w:type="spellEnd"/>
            <w:r w:rsidRPr="0046362E">
              <w:rPr>
                <w:rFonts w:cstheme="minorHAnsi"/>
              </w:rPr>
              <w:t xml:space="preserve"> to </w:t>
            </w:r>
            <w:proofErr w:type="spellStart"/>
            <w:r w:rsidRPr="0046362E">
              <w:rPr>
                <w:rFonts w:cstheme="minorHAnsi"/>
              </w:rPr>
              <w:t>fill</w:t>
            </w:r>
            <w:proofErr w:type="spellEnd"/>
            <w:r w:rsidRPr="0046362E">
              <w:rPr>
                <w:rFonts w:cstheme="minorHAnsi"/>
              </w:rPr>
              <w:t xml:space="preserve"> </w:t>
            </w:r>
            <w:proofErr w:type="spellStart"/>
            <w:r w:rsidRPr="0046362E">
              <w:rPr>
                <w:rFonts w:cstheme="minorHAnsi"/>
              </w:rPr>
              <w:t>all</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information</w:t>
            </w:r>
            <w:proofErr w:type="spellEnd"/>
            <w:r w:rsidRPr="0046362E">
              <w:rPr>
                <w:rFonts w:cstheme="minorHAnsi"/>
              </w:rPr>
              <w:t>.</w:t>
            </w:r>
          </w:p>
        </w:tc>
        <w:tc>
          <w:tcPr>
            <w:tcW w:w="2374" w:type="pct"/>
            <w:shd w:val="clear" w:color="auto" w:fill="auto"/>
          </w:tcPr>
          <w:p w14:paraId="3B4A87C5" w14:textId="3C578F55" w:rsidR="000B26D0" w:rsidRPr="0046362E" w:rsidRDefault="000B26D0" w:rsidP="000B26D0">
            <w:pPr>
              <w:autoSpaceDE w:val="0"/>
              <w:autoSpaceDN w:val="0"/>
              <w:adjustRightInd w:val="0"/>
              <w:spacing w:after="0" w:line="240" w:lineRule="auto"/>
              <w:jc w:val="both"/>
              <w:rPr>
                <w:rFonts w:eastAsia="Times New Roman" w:cstheme="minorHAnsi"/>
                <w:color w:val="FF0000"/>
              </w:rPr>
            </w:pPr>
            <w:r w:rsidRPr="0046362E">
              <w:rPr>
                <w:rFonts w:eastAsia="Times New Roman" w:cstheme="minorHAnsi"/>
              </w:rPr>
              <w:lastRenderedPageBreak/>
              <w:t>Žr. šios suvestinės 6 punktą</w:t>
            </w:r>
            <w:r w:rsidR="00C941E2">
              <w:rPr>
                <w:rFonts w:eastAsia="Times New Roman" w:cstheme="minorHAnsi"/>
              </w:rPr>
              <w:t>.</w:t>
            </w:r>
          </w:p>
        </w:tc>
      </w:tr>
      <w:tr w:rsidR="000B26D0" w:rsidRPr="0046362E" w14:paraId="785E878A" w14:textId="77777777" w:rsidTr="005B7A13">
        <w:trPr>
          <w:trHeight w:val="332"/>
        </w:trPr>
        <w:tc>
          <w:tcPr>
            <w:tcW w:w="137" w:type="pct"/>
            <w:shd w:val="clear" w:color="auto" w:fill="auto"/>
          </w:tcPr>
          <w:p w14:paraId="5B68C92B"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DFA7027" w14:textId="5B475916"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6BAD79D5" w14:textId="0622798A" w:rsidR="000B26D0" w:rsidRPr="0046362E" w:rsidRDefault="00F4254C" w:rsidP="000B26D0">
            <w:pPr>
              <w:spacing w:after="0" w:line="240" w:lineRule="auto"/>
              <w:jc w:val="both"/>
              <w:rPr>
                <w:rFonts w:cstheme="minorHAnsi"/>
                <w:b/>
                <w:bCs/>
              </w:rPr>
            </w:pPr>
            <w:r>
              <w:rPr>
                <w:rFonts w:cstheme="minorHAnsi"/>
                <w:b/>
                <w:bCs/>
              </w:rPr>
              <w:t>Bendras klausimas</w:t>
            </w:r>
          </w:p>
        </w:tc>
        <w:tc>
          <w:tcPr>
            <w:tcW w:w="341" w:type="pct"/>
            <w:shd w:val="clear" w:color="auto" w:fill="auto"/>
          </w:tcPr>
          <w:p w14:paraId="7927CF45" w14:textId="6833EBF6" w:rsidR="000B26D0" w:rsidRPr="0046362E" w:rsidRDefault="00F4254C" w:rsidP="000B26D0">
            <w:pPr>
              <w:spacing w:after="0" w:line="240" w:lineRule="auto"/>
              <w:jc w:val="both"/>
              <w:rPr>
                <w:rFonts w:cstheme="minorHAnsi"/>
                <w:b/>
                <w:bCs/>
              </w:rPr>
            </w:pPr>
            <w:r>
              <w:rPr>
                <w:rFonts w:cstheme="minorHAnsi"/>
                <w:b/>
                <w:bCs/>
              </w:rPr>
              <w:t>-</w:t>
            </w:r>
          </w:p>
        </w:tc>
        <w:tc>
          <w:tcPr>
            <w:tcW w:w="1501" w:type="pct"/>
            <w:shd w:val="clear" w:color="auto" w:fill="auto"/>
          </w:tcPr>
          <w:p w14:paraId="074783AE" w14:textId="6DE25C0B" w:rsidR="000B26D0" w:rsidRPr="0046362E" w:rsidRDefault="000B26D0" w:rsidP="000B26D0">
            <w:pPr>
              <w:autoSpaceDE w:val="0"/>
              <w:autoSpaceDN w:val="0"/>
              <w:adjustRightInd w:val="0"/>
              <w:spacing w:after="0" w:line="240" w:lineRule="auto"/>
              <w:jc w:val="both"/>
              <w:rPr>
                <w:rFonts w:cstheme="minorHAnsi"/>
              </w:rPr>
            </w:pPr>
            <w:r w:rsidRPr="0046362E">
              <w:rPr>
                <w:rFonts w:cstheme="minorHAnsi"/>
              </w:rPr>
              <w:t xml:space="preserve">It </w:t>
            </w:r>
            <w:proofErr w:type="spellStart"/>
            <w:r w:rsidRPr="0046362E">
              <w:rPr>
                <w:rFonts w:cstheme="minorHAnsi"/>
              </w:rPr>
              <w:t>is</w:t>
            </w:r>
            <w:proofErr w:type="spellEnd"/>
            <w:r w:rsidRPr="0046362E">
              <w:rPr>
                <w:rFonts w:cstheme="minorHAnsi"/>
              </w:rPr>
              <w:t xml:space="preserve"> </w:t>
            </w:r>
            <w:proofErr w:type="spellStart"/>
            <w:r w:rsidRPr="0046362E">
              <w:rPr>
                <w:rFonts w:cstheme="minorHAnsi"/>
              </w:rPr>
              <w:t>mentionned</w:t>
            </w:r>
            <w:proofErr w:type="spellEnd"/>
            <w:r w:rsidRPr="0046362E">
              <w:rPr>
                <w:rFonts w:cstheme="minorHAnsi"/>
              </w:rPr>
              <w:t xml:space="preserve"> </w:t>
            </w:r>
            <w:proofErr w:type="spellStart"/>
            <w:r w:rsidRPr="0046362E">
              <w:rPr>
                <w:rFonts w:cstheme="minorHAnsi"/>
              </w:rPr>
              <w:t>in</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T&amp;Cs</w:t>
            </w:r>
            <w:proofErr w:type="spellEnd"/>
            <w:r w:rsidRPr="0046362E">
              <w:rPr>
                <w:rFonts w:cstheme="minorHAnsi"/>
              </w:rPr>
              <w:t xml:space="preserve"> </w:t>
            </w:r>
            <w:proofErr w:type="spellStart"/>
            <w:r w:rsidRPr="0046362E">
              <w:rPr>
                <w:rFonts w:cstheme="minorHAnsi"/>
              </w:rPr>
              <w:t>that</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documents</w:t>
            </w:r>
            <w:proofErr w:type="spellEnd"/>
            <w:r w:rsidRPr="0046362E">
              <w:rPr>
                <w:rFonts w:cstheme="minorHAnsi"/>
              </w:rPr>
              <w:t xml:space="preserve"> </w:t>
            </w:r>
            <w:proofErr w:type="spellStart"/>
            <w:r w:rsidRPr="0046362E">
              <w:rPr>
                <w:rFonts w:cstheme="minorHAnsi"/>
              </w:rPr>
              <w:t>has</w:t>
            </w:r>
            <w:proofErr w:type="spellEnd"/>
            <w:r w:rsidRPr="0046362E">
              <w:rPr>
                <w:rFonts w:cstheme="minorHAnsi"/>
              </w:rPr>
              <w:t xml:space="preserve"> to be </w:t>
            </w:r>
            <w:proofErr w:type="spellStart"/>
            <w:r w:rsidRPr="0046362E">
              <w:rPr>
                <w:rFonts w:cstheme="minorHAnsi"/>
              </w:rPr>
              <w:t>signed</w:t>
            </w:r>
            <w:proofErr w:type="spellEnd"/>
            <w:r w:rsidRPr="0046362E">
              <w:rPr>
                <w:rFonts w:cstheme="minorHAnsi"/>
              </w:rPr>
              <w:t xml:space="preserve"> </w:t>
            </w:r>
            <w:proofErr w:type="spellStart"/>
            <w:r w:rsidRPr="0046362E">
              <w:rPr>
                <w:rFonts w:cstheme="minorHAnsi"/>
              </w:rPr>
              <w:t>by</w:t>
            </w:r>
            <w:proofErr w:type="spellEnd"/>
            <w:r w:rsidRPr="0046362E">
              <w:rPr>
                <w:rFonts w:cstheme="minorHAnsi"/>
              </w:rPr>
              <w:t xml:space="preserve"> </w:t>
            </w:r>
            <w:proofErr w:type="spellStart"/>
            <w:r w:rsidRPr="0046362E">
              <w:rPr>
                <w:rFonts w:cstheme="minorHAnsi"/>
              </w:rPr>
              <w:t>electronic</w:t>
            </w:r>
            <w:proofErr w:type="spellEnd"/>
            <w:r w:rsidRPr="0046362E">
              <w:rPr>
                <w:rFonts w:cstheme="minorHAnsi"/>
              </w:rPr>
              <w:t xml:space="preserve"> </w:t>
            </w:r>
            <w:proofErr w:type="spellStart"/>
            <w:r w:rsidRPr="0046362E">
              <w:rPr>
                <w:rFonts w:cstheme="minorHAnsi"/>
              </w:rPr>
              <w:t>signature</w:t>
            </w:r>
            <w:proofErr w:type="spellEnd"/>
            <w:r w:rsidRPr="0046362E">
              <w:rPr>
                <w:rFonts w:cstheme="minorHAnsi"/>
              </w:rPr>
              <w:t xml:space="preserve">. </w:t>
            </w:r>
            <w:proofErr w:type="spellStart"/>
            <w:r w:rsidRPr="0046362E">
              <w:rPr>
                <w:rFonts w:cstheme="minorHAnsi"/>
              </w:rPr>
              <w:t>Does</w:t>
            </w:r>
            <w:proofErr w:type="spellEnd"/>
            <w:r w:rsidRPr="0046362E">
              <w:rPr>
                <w:rFonts w:cstheme="minorHAnsi"/>
              </w:rPr>
              <w:t xml:space="preserve"> it </w:t>
            </w:r>
            <w:proofErr w:type="spellStart"/>
            <w:r w:rsidRPr="0046362E">
              <w:rPr>
                <w:rFonts w:cstheme="minorHAnsi"/>
              </w:rPr>
              <w:t>mean</w:t>
            </w:r>
            <w:proofErr w:type="spellEnd"/>
            <w:r w:rsidRPr="0046362E">
              <w:rPr>
                <w:rFonts w:cstheme="minorHAnsi"/>
              </w:rPr>
              <w:t xml:space="preserve"> </w:t>
            </w:r>
            <w:proofErr w:type="spellStart"/>
            <w:r w:rsidRPr="0046362E">
              <w:rPr>
                <w:rFonts w:cstheme="minorHAnsi"/>
              </w:rPr>
              <w:t>that</w:t>
            </w:r>
            <w:proofErr w:type="spellEnd"/>
            <w:r w:rsidRPr="0046362E">
              <w:rPr>
                <w:rFonts w:cstheme="minorHAnsi"/>
              </w:rPr>
              <w:t xml:space="preserve"> </w:t>
            </w:r>
            <w:proofErr w:type="spellStart"/>
            <w:r w:rsidRPr="0046362E">
              <w:rPr>
                <w:rFonts w:cstheme="minorHAnsi"/>
              </w:rPr>
              <w:t>we</w:t>
            </w:r>
            <w:proofErr w:type="spellEnd"/>
            <w:r w:rsidRPr="0046362E">
              <w:rPr>
                <w:rFonts w:cstheme="minorHAnsi"/>
              </w:rPr>
              <w:t xml:space="preserve"> </w:t>
            </w:r>
            <w:proofErr w:type="spellStart"/>
            <w:r w:rsidRPr="0046362E">
              <w:rPr>
                <w:rFonts w:cstheme="minorHAnsi"/>
              </w:rPr>
              <w:t>have</w:t>
            </w:r>
            <w:proofErr w:type="spellEnd"/>
            <w:r w:rsidRPr="0046362E">
              <w:rPr>
                <w:rFonts w:cstheme="minorHAnsi"/>
              </w:rPr>
              <w:t xml:space="preserve"> to </w:t>
            </w:r>
            <w:proofErr w:type="spellStart"/>
            <w:r w:rsidRPr="0046362E">
              <w:rPr>
                <w:rFonts w:cstheme="minorHAnsi"/>
              </w:rPr>
              <w:t>register</w:t>
            </w:r>
            <w:proofErr w:type="spellEnd"/>
            <w:r w:rsidRPr="0046362E">
              <w:rPr>
                <w:rFonts w:cstheme="minorHAnsi"/>
              </w:rPr>
              <w:t xml:space="preserve"> </w:t>
            </w:r>
            <w:proofErr w:type="spellStart"/>
            <w:r w:rsidRPr="0046362E">
              <w:rPr>
                <w:rFonts w:cstheme="minorHAnsi"/>
              </w:rPr>
              <w:t>our</w:t>
            </w:r>
            <w:proofErr w:type="spellEnd"/>
            <w:r w:rsidRPr="0046362E">
              <w:rPr>
                <w:rFonts w:cstheme="minorHAnsi"/>
              </w:rPr>
              <w:t xml:space="preserve"> </w:t>
            </w:r>
            <w:proofErr w:type="spellStart"/>
            <w:r w:rsidRPr="0046362E">
              <w:rPr>
                <w:rFonts w:cstheme="minorHAnsi"/>
              </w:rPr>
              <w:t>signature</w:t>
            </w:r>
            <w:proofErr w:type="spellEnd"/>
            <w:r w:rsidRPr="0046362E">
              <w:rPr>
                <w:rFonts w:cstheme="minorHAnsi"/>
              </w:rPr>
              <w:t xml:space="preserve"> at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Lituanian</w:t>
            </w:r>
            <w:proofErr w:type="spellEnd"/>
            <w:r w:rsidRPr="0046362E">
              <w:rPr>
                <w:rFonts w:cstheme="minorHAnsi"/>
              </w:rPr>
              <w:t xml:space="preserve"> </w:t>
            </w:r>
            <w:proofErr w:type="spellStart"/>
            <w:r w:rsidRPr="0046362E">
              <w:rPr>
                <w:rFonts w:cstheme="minorHAnsi"/>
              </w:rPr>
              <w:t>authorities</w:t>
            </w:r>
            <w:proofErr w:type="spellEnd"/>
            <w:r w:rsidRPr="0046362E">
              <w:rPr>
                <w:rFonts w:cstheme="minorHAnsi"/>
              </w:rPr>
              <w:t xml:space="preserve"> (</w:t>
            </w:r>
            <w:proofErr w:type="spellStart"/>
            <w:r w:rsidRPr="0046362E">
              <w:rPr>
                <w:rFonts w:cstheme="minorHAnsi"/>
              </w:rPr>
              <w:t>notary</w:t>
            </w:r>
            <w:proofErr w:type="spellEnd"/>
            <w:r w:rsidRPr="0046362E">
              <w:rPr>
                <w:rFonts w:cstheme="minorHAnsi"/>
              </w:rPr>
              <w:t xml:space="preserve">) </w:t>
            </w:r>
            <w:proofErr w:type="spellStart"/>
            <w:r w:rsidRPr="0046362E">
              <w:rPr>
                <w:rFonts w:cstheme="minorHAnsi"/>
              </w:rPr>
              <w:t>or</w:t>
            </w:r>
            <w:proofErr w:type="spellEnd"/>
            <w:r w:rsidRPr="0046362E">
              <w:rPr>
                <w:rFonts w:cstheme="minorHAnsi"/>
              </w:rPr>
              <w:t xml:space="preserve"> a </w:t>
            </w:r>
            <w:proofErr w:type="spellStart"/>
            <w:r w:rsidRPr="0046362E">
              <w:rPr>
                <w:rFonts w:cstheme="minorHAnsi"/>
              </w:rPr>
              <w:t>french</w:t>
            </w:r>
            <w:proofErr w:type="spellEnd"/>
            <w:r w:rsidRPr="0046362E">
              <w:rPr>
                <w:rFonts w:cstheme="minorHAnsi"/>
              </w:rPr>
              <w:t xml:space="preserve"> </w:t>
            </w:r>
            <w:proofErr w:type="spellStart"/>
            <w:r w:rsidRPr="0046362E">
              <w:rPr>
                <w:rFonts w:cstheme="minorHAnsi"/>
              </w:rPr>
              <w:t>electronic</w:t>
            </w:r>
            <w:proofErr w:type="spellEnd"/>
            <w:r w:rsidRPr="0046362E">
              <w:rPr>
                <w:rFonts w:cstheme="minorHAnsi"/>
              </w:rPr>
              <w:t xml:space="preserve"> </w:t>
            </w:r>
            <w:proofErr w:type="spellStart"/>
            <w:r w:rsidRPr="0046362E">
              <w:rPr>
                <w:rFonts w:cstheme="minorHAnsi"/>
              </w:rPr>
              <w:t>signature</w:t>
            </w:r>
            <w:proofErr w:type="spellEnd"/>
            <w:r w:rsidRPr="0046362E">
              <w:rPr>
                <w:rFonts w:cstheme="minorHAnsi"/>
              </w:rPr>
              <w:t xml:space="preserve"> </w:t>
            </w:r>
            <w:proofErr w:type="spellStart"/>
            <w:r w:rsidRPr="0046362E">
              <w:rPr>
                <w:rFonts w:cstheme="minorHAnsi"/>
              </w:rPr>
              <w:t>validated</w:t>
            </w:r>
            <w:proofErr w:type="spellEnd"/>
            <w:r w:rsidRPr="0046362E">
              <w:rPr>
                <w:rFonts w:cstheme="minorHAnsi"/>
              </w:rPr>
              <w:t xml:space="preserve"> </w:t>
            </w:r>
            <w:proofErr w:type="spellStart"/>
            <w:r w:rsidRPr="0046362E">
              <w:rPr>
                <w:rFonts w:cstheme="minorHAnsi"/>
              </w:rPr>
              <w:t>by</w:t>
            </w:r>
            <w:proofErr w:type="spellEnd"/>
            <w:r w:rsidRPr="0046362E">
              <w:rPr>
                <w:rFonts w:cstheme="minorHAnsi"/>
              </w:rPr>
              <w:t xml:space="preserve"> a </w:t>
            </w:r>
            <w:proofErr w:type="spellStart"/>
            <w:r w:rsidRPr="0046362E">
              <w:rPr>
                <w:rFonts w:cstheme="minorHAnsi"/>
              </w:rPr>
              <w:t>french</w:t>
            </w:r>
            <w:proofErr w:type="spellEnd"/>
            <w:r w:rsidRPr="0046362E">
              <w:rPr>
                <w:rFonts w:cstheme="minorHAnsi"/>
              </w:rPr>
              <w:t xml:space="preserve"> </w:t>
            </w:r>
            <w:proofErr w:type="spellStart"/>
            <w:r w:rsidRPr="0046362E">
              <w:rPr>
                <w:rFonts w:cstheme="minorHAnsi"/>
              </w:rPr>
              <w:t>notary</w:t>
            </w:r>
            <w:proofErr w:type="spellEnd"/>
            <w:r w:rsidRPr="0046362E">
              <w:rPr>
                <w:rFonts w:cstheme="minorHAnsi"/>
              </w:rPr>
              <w:t xml:space="preserve"> (</w:t>
            </w:r>
            <w:proofErr w:type="spellStart"/>
            <w:r w:rsidRPr="0046362E">
              <w:rPr>
                <w:rFonts w:cstheme="minorHAnsi"/>
              </w:rPr>
              <w:t>chamber</w:t>
            </w:r>
            <w:proofErr w:type="spellEnd"/>
            <w:r w:rsidRPr="0046362E">
              <w:rPr>
                <w:rFonts w:cstheme="minorHAnsi"/>
              </w:rPr>
              <w:t xml:space="preserve"> </w:t>
            </w:r>
            <w:proofErr w:type="spellStart"/>
            <w:r w:rsidRPr="0046362E">
              <w:rPr>
                <w:rFonts w:cstheme="minorHAnsi"/>
              </w:rPr>
              <w:t>sign</w:t>
            </w:r>
            <w:proofErr w:type="spellEnd"/>
            <w:r w:rsidRPr="0046362E">
              <w:rPr>
                <w:rFonts w:cstheme="minorHAnsi"/>
              </w:rPr>
              <w:t>).</w:t>
            </w:r>
          </w:p>
        </w:tc>
        <w:tc>
          <w:tcPr>
            <w:tcW w:w="2374" w:type="pct"/>
            <w:shd w:val="clear" w:color="auto" w:fill="auto"/>
          </w:tcPr>
          <w:p w14:paraId="5D935631" w14:textId="3752FF2A" w:rsidR="000B26D0" w:rsidRPr="000E01D5" w:rsidRDefault="000E01D5" w:rsidP="000B26D0">
            <w:pPr>
              <w:autoSpaceDE w:val="0"/>
              <w:autoSpaceDN w:val="0"/>
              <w:adjustRightInd w:val="0"/>
              <w:spacing w:after="0" w:line="240" w:lineRule="auto"/>
              <w:jc w:val="both"/>
              <w:rPr>
                <w:rFonts w:eastAsia="Times New Roman" w:cstheme="minorHAnsi"/>
              </w:rPr>
            </w:pPr>
            <w:r w:rsidRPr="000E01D5">
              <w:rPr>
                <w:rFonts w:eastAsia="Times New Roman" w:cstheme="minorHAnsi"/>
              </w:rPr>
              <w:t>Perkantysis subjektas nereikalauja, kad paraišką ir ją sudarantys dokumentai būtų pasirašyti elektroniniu parašu.</w:t>
            </w:r>
          </w:p>
        </w:tc>
      </w:tr>
      <w:tr w:rsidR="000B26D0" w:rsidRPr="0046362E" w14:paraId="29C5D5EF" w14:textId="77777777" w:rsidTr="005B7A13">
        <w:trPr>
          <w:trHeight w:val="332"/>
        </w:trPr>
        <w:tc>
          <w:tcPr>
            <w:tcW w:w="137" w:type="pct"/>
            <w:shd w:val="clear" w:color="auto" w:fill="auto"/>
          </w:tcPr>
          <w:p w14:paraId="4511AF3C"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27C743A" w14:textId="5B319162"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0B83B056" w14:textId="0D98E37F" w:rsidR="000B26D0" w:rsidRPr="0046362E" w:rsidRDefault="00677EE9" w:rsidP="000B26D0">
            <w:pPr>
              <w:spacing w:after="0" w:line="240" w:lineRule="auto"/>
              <w:jc w:val="both"/>
              <w:rPr>
                <w:rFonts w:cstheme="minorHAnsi"/>
                <w:b/>
                <w:bCs/>
              </w:rPr>
            </w:pPr>
            <w:r w:rsidRPr="000B26D0">
              <w:rPr>
                <w:rFonts w:cstheme="minorHAnsi"/>
                <w:b/>
                <w:bCs/>
              </w:rPr>
              <w:t>Reikalavimai tiekėjo kvalifikacijai</w:t>
            </w:r>
          </w:p>
        </w:tc>
        <w:tc>
          <w:tcPr>
            <w:tcW w:w="341" w:type="pct"/>
            <w:shd w:val="clear" w:color="auto" w:fill="auto"/>
          </w:tcPr>
          <w:p w14:paraId="56108FDC" w14:textId="6EA37387" w:rsidR="000B26D0" w:rsidRPr="0046362E" w:rsidRDefault="00F4254C" w:rsidP="000B26D0">
            <w:pPr>
              <w:spacing w:after="0" w:line="240" w:lineRule="auto"/>
              <w:jc w:val="both"/>
              <w:rPr>
                <w:rFonts w:cstheme="minorHAnsi"/>
                <w:b/>
                <w:bCs/>
              </w:rPr>
            </w:pPr>
            <w:r w:rsidRPr="0046362E">
              <w:rPr>
                <w:rFonts w:cstheme="minorHAnsi"/>
              </w:rPr>
              <w:t>2.3.1.</w:t>
            </w:r>
          </w:p>
        </w:tc>
        <w:tc>
          <w:tcPr>
            <w:tcW w:w="1501" w:type="pct"/>
            <w:shd w:val="clear" w:color="auto" w:fill="auto"/>
          </w:tcPr>
          <w:p w14:paraId="4B442BA0" w14:textId="77777777" w:rsidR="000B26D0" w:rsidRPr="0046362E" w:rsidRDefault="000B26D0" w:rsidP="000B26D0">
            <w:pPr>
              <w:autoSpaceDE w:val="0"/>
              <w:autoSpaceDN w:val="0"/>
              <w:adjustRightInd w:val="0"/>
              <w:spacing w:after="0" w:line="240" w:lineRule="auto"/>
              <w:jc w:val="both"/>
              <w:rPr>
                <w:rFonts w:cstheme="minorHAnsi"/>
              </w:rPr>
            </w:pPr>
            <w:r w:rsidRPr="0046362E">
              <w:rPr>
                <w:rFonts w:cstheme="minorHAnsi"/>
              </w:rPr>
              <w:t>Prašome patikslinti:</w:t>
            </w:r>
          </w:p>
          <w:p w14:paraId="546BC2BD" w14:textId="3F292A4E" w:rsidR="000B26D0" w:rsidRPr="0046362E" w:rsidRDefault="000B26D0" w:rsidP="000B26D0">
            <w:pPr>
              <w:autoSpaceDE w:val="0"/>
              <w:autoSpaceDN w:val="0"/>
              <w:adjustRightInd w:val="0"/>
              <w:spacing w:after="0" w:line="240" w:lineRule="auto"/>
              <w:jc w:val="both"/>
              <w:rPr>
                <w:rFonts w:cstheme="minorHAnsi"/>
              </w:rPr>
            </w:pPr>
            <w:r w:rsidRPr="0046362E">
              <w:rPr>
                <w:rFonts w:cstheme="minorHAnsi"/>
              </w:rPr>
              <w:t>Dinaminės pirkimo sistemos sąlygų Priedo Nr. 2.3.1. nurodyta, kad tiekėjas turi būti įvykdęs ir (arba) vykdyti vieną ar daugiau statybos rangos sutarčių, kurios (-</w:t>
            </w:r>
            <w:proofErr w:type="spellStart"/>
            <w:r w:rsidRPr="0046362E">
              <w:rPr>
                <w:rFonts w:cstheme="minorHAnsi"/>
              </w:rPr>
              <w:t>ių</w:t>
            </w:r>
            <w:proofErr w:type="spellEnd"/>
            <w:r w:rsidRPr="0046362E">
              <w:rPr>
                <w:rFonts w:cstheme="minorHAnsi"/>
              </w:rPr>
              <w:t>) apimtyje buvo atlikta geležinkelio kelio statyba, o šios statybos bendra vertė - ne mažesnė kaip 16 000 000 Eur be PVM. Prašome Jūsų paaiškinti, ar tiekėjas turi būti įvykdęs ir (arba) vykdyti vieną ar daugiau statybos rangos sutarčių, kurių bendra vertė ne mažesnė kaip 16 000 000 Eur be PVM, ar kurių kiekvienos atskirai vertė ne mažesnė kaip 16 000 000 Eur be PVM.</w:t>
            </w:r>
          </w:p>
        </w:tc>
        <w:tc>
          <w:tcPr>
            <w:tcW w:w="2374" w:type="pct"/>
            <w:shd w:val="clear" w:color="auto" w:fill="auto"/>
          </w:tcPr>
          <w:p w14:paraId="451AA201" w14:textId="4372BE66" w:rsidR="000B26D0" w:rsidRPr="0046362E" w:rsidRDefault="001F074A" w:rsidP="000B26D0">
            <w:pPr>
              <w:autoSpaceDE w:val="0"/>
              <w:autoSpaceDN w:val="0"/>
              <w:adjustRightInd w:val="0"/>
              <w:spacing w:after="0" w:line="240" w:lineRule="auto"/>
              <w:jc w:val="both"/>
              <w:rPr>
                <w:rFonts w:eastAsia="Times New Roman" w:cstheme="minorHAnsi"/>
                <w:color w:val="FF0000"/>
              </w:rPr>
            </w:pPr>
            <w:r w:rsidRPr="0046362E">
              <w:rPr>
                <w:rFonts w:eastAsia="Times New Roman" w:cstheme="minorHAnsi"/>
              </w:rPr>
              <w:t>Paaiškiname</w:t>
            </w:r>
            <w:r w:rsidR="000B26D0" w:rsidRPr="0046362E">
              <w:rPr>
                <w:rFonts w:eastAsia="Times New Roman" w:cstheme="minorHAnsi"/>
              </w:rPr>
              <w:t>, kad tiekėjas turi būti įvykdęs ir (arba) vykdyti vieną ar daugiau statybos rangos sutarčių, kurių bendra vertė ne mažesnė kaip 16 000 000 Eur be PVM.</w:t>
            </w:r>
          </w:p>
        </w:tc>
      </w:tr>
      <w:tr w:rsidR="000B26D0" w:rsidRPr="0046362E" w14:paraId="088027E8" w14:textId="77777777" w:rsidTr="005B7A13">
        <w:trPr>
          <w:trHeight w:val="332"/>
        </w:trPr>
        <w:tc>
          <w:tcPr>
            <w:tcW w:w="137" w:type="pct"/>
            <w:shd w:val="clear" w:color="auto" w:fill="auto"/>
          </w:tcPr>
          <w:p w14:paraId="444948DF"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4A7D5CE4" w14:textId="606456CB" w:rsidR="000B26D0" w:rsidRPr="0046362E" w:rsidRDefault="009273E6" w:rsidP="000B26D0">
            <w:pPr>
              <w:spacing w:after="0" w:line="240" w:lineRule="auto"/>
              <w:jc w:val="both"/>
              <w:rPr>
                <w:rFonts w:cstheme="minorHAnsi"/>
                <w:b/>
                <w:bCs/>
              </w:rPr>
            </w:pPr>
            <w:r w:rsidRPr="000B26D0">
              <w:rPr>
                <w:rFonts w:cstheme="minorHAnsi"/>
                <w:b/>
                <w:bCs/>
                <w:lang w:val="en-US"/>
              </w:rPr>
              <w:t>2020-07-</w:t>
            </w:r>
            <w:r>
              <w:rPr>
                <w:rFonts w:cstheme="minorHAnsi"/>
                <w:b/>
                <w:bCs/>
                <w:lang w:val="en-US"/>
              </w:rPr>
              <w:t>17</w:t>
            </w:r>
          </w:p>
        </w:tc>
        <w:tc>
          <w:tcPr>
            <w:tcW w:w="351" w:type="pct"/>
            <w:shd w:val="clear" w:color="auto" w:fill="auto"/>
          </w:tcPr>
          <w:p w14:paraId="4661746A" w14:textId="1D57D5EE" w:rsidR="000B26D0" w:rsidRPr="0046362E" w:rsidRDefault="00677EE9" w:rsidP="000B26D0">
            <w:pPr>
              <w:spacing w:after="0" w:line="240" w:lineRule="auto"/>
              <w:jc w:val="both"/>
              <w:rPr>
                <w:rFonts w:cstheme="minorHAnsi"/>
                <w:b/>
                <w:bCs/>
              </w:rPr>
            </w:pPr>
            <w:r w:rsidRPr="000B26D0">
              <w:rPr>
                <w:rFonts w:cstheme="minorHAnsi"/>
                <w:b/>
                <w:bCs/>
              </w:rPr>
              <w:t>Reikalavimai tiekėjo kvalifikacijai</w:t>
            </w:r>
          </w:p>
        </w:tc>
        <w:tc>
          <w:tcPr>
            <w:tcW w:w="341" w:type="pct"/>
            <w:shd w:val="clear" w:color="auto" w:fill="auto"/>
          </w:tcPr>
          <w:p w14:paraId="23BBDB54" w14:textId="4D9BC186" w:rsidR="000B26D0" w:rsidRPr="0046362E" w:rsidRDefault="000B26D0" w:rsidP="000B26D0">
            <w:pPr>
              <w:spacing w:after="0" w:line="240" w:lineRule="auto"/>
              <w:jc w:val="both"/>
              <w:rPr>
                <w:rFonts w:cstheme="minorHAnsi"/>
                <w:b/>
                <w:bCs/>
              </w:rPr>
            </w:pPr>
          </w:p>
        </w:tc>
        <w:tc>
          <w:tcPr>
            <w:tcW w:w="1501" w:type="pct"/>
            <w:shd w:val="clear" w:color="auto" w:fill="auto"/>
          </w:tcPr>
          <w:p w14:paraId="78D9F0AA" w14:textId="65349566" w:rsidR="000B26D0" w:rsidRPr="0046362E" w:rsidRDefault="000B26D0" w:rsidP="000B26D0">
            <w:pPr>
              <w:autoSpaceDE w:val="0"/>
              <w:autoSpaceDN w:val="0"/>
              <w:adjustRightInd w:val="0"/>
              <w:spacing w:after="0" w:line="240" w:lineRule="auto"/>
              <w:jc w:val="both"/>
              <w:rPr>
                <w:rFonts w:cstheme="minorHAnsi"/>
              </w:rPr>
            </w:pPr>
            <w:proofErr w:type="spellStart"/>
            <w:r w:rsidRPr="0046362E">
              <w:rPr>
                <w:rFonts w:cstheme="minorHAnsi"/>
              </w:rPr>
              <w:t>Could</w:t>
            </w:r>
            <w:proofErr w:type="spellEnd"/>
            <w:r w:rsidRPr="0046362E">
              <w:rPr>
                <w:rFonts w:cstheme="minorHAnsi"/>
              </w:rPr>
              <w:t xml:space="preserve"> </w:t>
            </w:r>
            <w:proofErr w:type="spellStart"/>
            <w:r w:rsidRPr="0046362E">
              <w:rPr>
                <w:rFonts w:cstheme="minorHAnsi"/>
              </w:rPr>
              <w:t>you</w:t>
            </w:r>
            <w:proofErr w:type="spellEnd"/>
            <w:r w:rsidRPr="0046362E">
              <w:rPr>
                <w:rFonts w:cstheme="minorHAnsi"/>
              </w:rPr>
              <w:t xml:space="preserve"> </w:t>
            </w:r>
            <w:proofErr w:type="spellStart"/>
            <w:r w:rsidRPr="0046362E">
              <w:rPr>
                <w:rFonts w:cstheme="minorHAnsi"/>
              </w:rPr>
              <w:t>please</w:t>
            </w:r>
            <w:proofErr w:type="spellEnd"/>
            <w:r w:rsidRPr="0046362E">
              <w:rPr>
                <w:rFonts w:cstheme="minorHAnsi"/>
              </w:rPr>
              <w:t xml:space="preserve"> </w:t>
            </w:r>
            <w:proofErr w:type="spellStart"/>
            <w:r w:rsidRPr="0046362E">
              <w:rPr>
                <w:rFonts w:cstheme="minorHAnsi"/>
              </w:rPr>
              <w:t>tell</w:t>
            </w:r>
            <w:proofErr w:type="spellEnd"/>
            <w:r w:rsidRPr="0046362E">
              <w:rPr>
                <w:rFonts w:cstheme="minorHAnsi"/>
              </w:rPr>
              <w:t xml:space="preserve"> </w:t>
            </w:r>
            <w:proofErr w:type="spellStart"/>
            <w:r w:rsidRPr="0046362E">
              <w:rPr>
                <w:rFonts w:cstheme="minorHAnsi"/>
              </w:rPr>
              <w:t>us</w:t>
            </w:r>
            <w:proofErr w:type="spellEnd"/>
            <w:r w:rsidRPr="0046362E">
              <w:rPr>
                <w:rFonts w:cstheme="minorHAnsi"/>
              </w:rPr>
              <w:t xml:space="preserve"> </w:t>
            </w:r>
            <w:proofErr w:type="spellStart"/>
            <w:r w:rsidRPr="0046362E">
              <w:rPr>
                <w:rFonts w:cstheme="minorHAnsi"/>
              </w:rPr>
              <w:t>if</w:t>
            </w:r>
            <w:proofErr w:type="spellEnd"/>
            <w:r w:rsidRPr="0046362E">
              <w:rPr>
                <w:rFonts w:cstheme="minorHAnsi"/>
              </w:rPr>
              <w:t xml:space="preserve"> </w:t>
            </w:r>
            <w:proofErr w:type="spellStart"/>
            <w:r w:rsidRPr="0046362E">
              <w:rPr>
                <w:rFonts w:cstheme="minorHAnsi"/>
              </w:rPr>
              <w:t>training</w:t>
            </w:r>
            <w:proofErr w:type="spellEnd"/>
            <w:r w:rsidRPr="0046362E">
              <w:rPr>
                <w:rFonts w:cstheme="minorHAnsi"/>
              </w:rPr>
              <w:t xml:space="preserve"> </w:t>
            </w:r>
            <w:proofErr w:type="spellStart"/>
            <w:r w:rsidRPr="0046362E">
              <w:rPr>
                <w:rFonts w:cstheme="minorHAnsi"/>
              </w:rPr>
              <w:t>certificates</w:t>
            </w:r>
            <w:proofErr w:type="spellEnd"/>
            <w:r w:rsidRPr="0046362E">
              <w:rPr>
                <w:rFonts w:cstheme="minorHAnsi"/>
              </w:rPr>
              <w:t xml:space="preserve"> </w:t>
            </w:r>
            <w:proofErr w:type="spellStart"/>
            <w:r w:rsidRPr="0046362E">
              <w:rPr>
                <w:rFonts w:cstheme="minorHAnsi"/>
              </w:rPr>
              <w:t>or</w:t>
            </w:r>
            <w:proofErr w:type="spellEnd"/>
            <w:r w:rsidRPr="0046362E">
              <w:rPr>
                <w:rFonts w:cstheme="minorHAnsi"/>
              </w:rPr>
              <w:t xml:space="preserve"> </w:t>
            </w:r>
            <w:proofErr w:type="spellStart"/>
            <w:r w:rsidRPr="0046362E">
              <w:rPr>
                <w:rFonts w:cstheme="minorHAnsi"/>
              </w:rPr>
              <w:t>certificate</w:t>
            </w:r>
            <w:proofErr w:type="spellEnd"/>
            <w:r w:rsidRPr="0046362E">
              <w:rPr>
                <w:rFonts w:cstheme="minorHAnsi"/>
              </w:rPr>
              <w:t xml:space="preserve"> </w:t>
            </w:r>
            <w:proofErr w:type="spellStart"/>
            <w:r w:rsidRPr="0046362E">
              <w:rPr>
                <w:rFonts w:cstheme="minorHAnsi"/>
              </w:rPr>
              <w:t>of</w:t>
            </w:r>
            <w:proofErr w:type="spellEnd"/>
            <w:r w:rsidRPr="0046362E">
              <w:rPr>
                <w:rFonts w:cstheme="minorHAnsi"/>
              </w:rPr>
              <w:t xml:space="preserve"> </w:t>
            </w:r>
            <w:proofErr w:type="spellStart"/>
            <w:r w:rsidRPr="0046362E">
              <w:rPr>
                <w:rFonts w:cstheme="minorHAnsi"/>
              </w:rPr>
              <w:t>completion</w:t>
            </w:r>
            <w:proofErr w:type="spellEnd"/>
            <w:r w:rsidRPr="0046362E">
              <w:rPr>
                <w:rFonts w:cstheme="minorHAnsi"/>
              </w:rPr>
              <w:t xml:space="preserve"> </w:t>
            </w:r>
            <w:proofErr w:type="spellStart"/>
            <w:r w:rsidRPr="0046362E">
              <w:rPr>
                <w:rFonts w:cstheme="minorHAnsi"/>
              </w:rPr>
              <w:t>of</w:t>
            </w:r>
            <w:proofErr w:type="spellEnd"/>
            <w:r w:rsidRPr="0046362E">
              <w:rPr>
                <w:rFonts w:cstheme="minorHAnsi"/>
              </w:rPr>
              <w:t xml:space="preserve"> </w:t>
            </w:r>
            <w:proofErr w:type="spellStart"/>
            <w:r w:rsidRPr="0046362E">
              <w:rPr>
                <w:rFonts w:cstheme="minorHAnsi"/>
              </w:rPr>
              <w:t>project</w:t>
            </w:r>
            <w:proofErr w:type="spellEnd"/>
            <w:r w:rsidRPr="0046362E">
              <w:rPr>
                <w:rFonts w:cstheme="minorHAnsi"/>
              </w:rPr>
              <w:t xml:space="preserve"> </w:t>
            </w:r>
            <w:proofErr w:type="spellStart"/>
            <w:r w:rsidRPr="0046362E">
              <w:rPr>
                <w:rFonts w:cstheme="minorHAnsi"/>
              </w:rPr>
              <w:t>where</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expert</w:t>
            </w:r>
            <w:proofErr w:type="spellEnd"/>
            <w:r w:rsidRPr="0046362E">
              <w:rPr>
                <w:rFonts w:cstheme="minorHAnsi"/>
              </w:rPr>
              <w:t xml:space="preserve"> </w:t>
            </w:r>
            <w:proofErr w:type="spellStart"/>
            <w:r w:rsidRPr="0046362E">
              <w:rPr>
                <w:rFonts w:cstheme="minorHAnsi"/>
              </w:rPr>
              <w:t>was</w:t>
            </w:r>
            <w:proofErr w:type="spellEnd"/>
            <w:r w:rsidRPr="0046362E">
              <w:rPr>
                <w:rFonts w:cstheme="minorHAnsi"/>
              </w:rPr>
              <w:t xml:space="preserve"> </w:t>
            </w:r>
            <w:proofErr w:type="spellStart"/>
            <w:r w:rsidRPr="0046362E">
              <w:rPr>
                <w:rFonts w:cstheme="minorHAnsi"/>
              </w:rPr>
              <w:t>involved</w:t>
            </w:r>
            <w:proofErr w:type="spellEnd"/>
            <w:r w:rsidRPr="0046362E">
              <w:rPr>
                <w:rFonts w:cstheme="minorHAnsi"/>
              </w:rPr>
              <w:t xml:space="preserve"> </w:t>
            </w:r>
            <w:proofErr w:type="spellStart"/>
            <w:r w:rsidRPr="0046362E">
              <w:rPr>
                <w:rFonts w:cstheme="minorHAnsi"/>
              </w:rPr>
              <w:t>is</w:t>
            </w:r>
            <w:proofErr w:type="spellEnd"/>
            <w:r w:rsidRPr="0046362E">
              <w:rPr>
                <w:rFonts w:cstheme="minorHAnsi"/>
              </w:rPr>
              <w:t xml:space="preserve"> </w:t>
            </w:r>
            <w:proofErr w:type="spellStart"/>
            <w:r w:rsidRPr="0046362E">
              <w:rPr>
                <w:rFonts w:cstheme="minorHAnsi"/>
              </w:rPr>
              <w:t>sufficient</w:t>
            </w:r>
            <w:proofErr w:type="spellEnd"/>
            <w:r w:rsidRPr="0046362E">
              <w:rPr>
                <w:rFonts w:cstheme="minorHAnsi"/>
              </w:rPr>
              <w:t xml:space="preserve"> </w:t>
            </w:r>
            <w:proofErr w:type="spellStart"/>
            <w:r w:rsidRPr="0046362E">
              <w:rPr>
                <w:rFonts w:cstheme="minorHAnsi"/>
              </w:rPr>
              <w:t>for</w:t>
            </w:r>
            <w:proofErr w:type="spellEnd"/>
            <w:r w:rsidRPr="0046362E">
              <w:rPr>
                <w:rFonts w:cstheme="minorHAnsi"/>
              </w:rPr>
              <w:t xml:space="preserve"> </w:t>
            </w:r>
            <w:proofErr w:type="spellStart"/>
            <w:r w:rsidRPr="0046362E">
              <w:rPr>
                <w:rFonts w:cstheme="minorHAnsi"/>
              </w:rPr>
              <w:t>the</w:t>
            </w:r>
            <w:proofErr w:type="spellEnd"/>
            <w:r w:rsidRPr="0046362E">
              <w:rPr>
                <w:rFonts w:cstheme="minorHAnsi"/>
              </w:rPr>
              <w:t xml:space="preserve"> </w:t>
            </w:r>
            <w:proofErr w:type="spellStart"/>
            <w:r w:rsidRPr="0046362E">
              <w:rPr>
                <w:rFonts w:cstheme="minorHAnsi"/>
              </w:rPr>
              <w:t>expert</w:t>
            </w:r>
            <w:proofErr w:type="spellEnd"/>
            <w:r w:rsidRPr="0046362E">
              <w:rPr>
                <w:rFonts w:cstheme="minorHAnsi"/>
              </w:rPr>
              <w:t xml:space="preserve"> </w:t>
            </w:r>
            <w:proofErr w:type="spellStart"/>
            <w:r w:rsidRPr="0046362E">
              <w:rPr>
                <w:rFonts w:cstheme="minorHAnsi"/>
              </w:rPr>
              <w:t>positions</w:t>
            </w:r>
            <w:proofErr w:type="spellEnd"/>
            <w:r w:rsidRPr="0046362E">
              <w:rPr>
                <w:rFonts w:cstheme="minorHAnsi"/>
              </w:rPr>
              <w:t>?</w:t>
            </w:r>
          </w:p>
        </w:tc>
        <w:tc>
          <w:tcPr>
            <w:tcW w:w="2374" w:type="pct"/>
            <w:shd w:val="clear" w:color="auto" w:fill="auto"/>
          </w:tcPr>
          <w:p w14:paraId="2DD4463D" w14:textId="0DA5959A" w:rsidR="00172E6D" w:rsidRDefault="00ED1E8C" w:rsidP="000B26D0">
            <w:pPr>
              <w:autoSpaceDE w:val="0"/>
              <w:autoSpaceDN w:val="0"/>
              <w:adjustRightInd w:val="0"/>
              <w:spacing w:after="0" w:line="240" w:lineRule="auto"/>
              <w:jc w:val="both"/>
              <w:rPr>
                <w:rFonts w:eastAsia="Times New Roman" w:cstheme="minorHAnsi"/>
              </w:rPr>
            </w:pPr>
            <w:r>
              <w:rPr>
                <w:rFonts w:eastAsia="Times New Roman" w:cstheme="minorHAnsi"/>
              </w:rPr>
              <w:t>Informuojame</w:t>
            </w:r>
            <w:r w:rsidR="00FF3D07">
              <w:rPr>
                <w:rFonts w:eastAsia="Times New Roman" w:cstheme="minorHAnsi"/>
              </w:rPr>
              <w:t>, kad</w:t>
            </w:r>
            <w:r w:rsidR="00172E6D">
              <w:rPr>
                <w:rFonts w:eastAsia="Times New Roman" w:cstheme="minorHAnsi"/>
              </w:rPr>
              <w:t>:</w:t>
            </w:r>
          </w:p>
          <w:p w14:paraId="77C02C41" w14:textId="3C4FD31F" w:rsidR="00172E6D" w:rsidRDefault="00FF3D07" w:rsidP="00172E6D">
            <w:pPr>
              <w:pStyle w:val="ListParagraph"/>
              <w:numPr>
                <w:ilvl w:val="0"/>
                <w:numId w:val="25"/>
              </w:numPr>
              <w:autoSpaceDE w:val="0"/>
              <w:autoSpaceDN w:val="0"/>
              <w:adjustRightInd w:val="0"/>
              <w:spacing w:after="0" w:line="240" w:lineRule="auto"/>
              <w:jc w:val="both"/>
              <w:rPr>
                <w:rFonts w:eastAsia="Times New Roman" w:cstheme="minorHAnsi"/>
              </w:rPr>
            </w:pPr>
            <w:r w:rsidRPr="0038012F">
              <w:rPr>
                <w:rFonts w:eastAsia="Times New Roman" w:cstheme="minorHAnsi"/>
              </w:rPr>
              <w:t xml:space="preserve">dalyvavimo kursuose, seminaruose ir pan. pažymėjimai nebus </w:t>
            </w:r>
            <w:r w:rsidR="00556673" w:rsidRPr="0038012F">
              <w:rPr>
                <w:rFonts w:eastAsia="Times New Roman" w:cstheme="minorHAnsi"/>
              </w:rPr>
              <w:t xml:space="preserve">laikomi tinkamais dokumentais </w:t>
            </w:r>
            <w:r w:rsidR="008810F1" w:rsidRPr="0038012F">
              <w:rPr>
                <w:rFonts w:eastAsia="Times New Roman" w:cstheme="minorHAnsi"/>
              </w:rPr>
              <w:t>tiekėjų siūlomų specialistų kvalifikacijai pagrįsti.</w:t>
            </w:r>
            <w:r w:rsidR="001B6797" w:rsidRPr="0038012F">
              <w:rPr>
                <w:rFonts w:eastAsia="Times New Roman" w:cstheme="minorHAnsi"/>
              </w:rPr>
              <w:t xml:space="preserve"> </w:t>
            </w:r>
          </w:p>
          <w:p w14:paraId="2A68038C" w14:textId="5E7DAA93" w:rsidR="005B7A13" w:rsidRDefault="00470B26" w:rsidP="00172E6D">
            <w:pPr>
              <w:pStyle w:val="ListParagraph"/>
              <w:numPr>
                <w:ilvl w:val="0"/>
                <w:numId w:val="25"/>
              </w:numPr>
              <w:autoSpaceDE w:val="0"/>
              <w:autoSpaceDN w:val="0"/>
              <w:adjustRightInd w:val="0"/>
              <w:spacing w:after="0" w:line="240" w:lineRule="auto"/>
              <w:jc w:val="both"/>
              <w:rPr>
                <w:rFonts w:eastAsia="Times New Roman" w:cstheme="minorHAnsi"/>
              </w:rPr>
            </w:pPr>
            <w:r w:rsidRPr="0038012F">
              <w:rPr>
                <w:rFonts w:eastAsia="Times New Roman" w:cstheme="minorHAnsi"/>
              </w:rPr>
              <w:t xml:space="preserve">Projektų </w:t>
            </w:r>
            <w:r w:rsidR="007807F5" w:rsidRPr="0038012F">
              <w:rPr>
                <w:rFonts w:eastAsia="Times New Roman" w:cstheme="minorHAnsi"/>
              </w:rPr>
              <w:t xml:space="preserve">užbaigimo sertifikatai </w:t>
            </w:r>
            <w:r w:rsidR="004424DA" w:rsidRPr="0035594E">
              <w:rPr>
                <w:rFonts w:eastAsia="Times New Roman" w:cstheme="minorHAnsi"/>
              </w:rPr>
              <w:t>būtų laikomi tinkamais dokumentais</w:t>
            </w:r>
            <w:r w:rsidR="004424DA">
              <w:rPr>
                <w:rFonts w:eastAsia="Times New Roman" w:cstheme="minorHAnsi"/>
              </w:rPr>
              <w:t xml:space="preserve"> siūlomų specialistų projektinei patirčiai pagrįsti, jeigu tokiuose dokumentuose </w:t>
            </w:r>
            <w:r w:rsidR="007807F5" w:rsidRPr="0038012F">
              <w:rPr>
                <w:rFonts w:eastAsia="Times New Roman" w:cstheme="minorHAnsi"/>
              </w:rPr>
              <w:t>būtų aiškiai nurodyt</w:t>
            </w:r>
            <w:r w:rsidR="005B7A13">
              <w:rPr>
                <w:rFonts w:eastAsia="Times New Roman" w:cstheme="minorHAnsi"/>
              </w:rPr>
              <w:t>a:</w:t>
            </w:r>
          </w:p>
          <w:p w14:paraId="3E032131" w14:textId="1171814B" w:rsidR="005B7A1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 xml:space="preserve">specialisto </w:t>
            </w:r>
            <w:r w:rsidR="005B7A13">
              <w:rPr>
                <w:rFonts w:eastAsia="Times New Roman" w:cstheme="minorHAnsi"/>
              </w:rPr>
              <w:t>identifikaciniai</w:t>
            </w:r>
            <w:r w:rsidR="00581478" w:rsidRPr="0038012F">
              <w:rPr>
                <w:rFonts w:eastAsia="Times New Roman" w:cstheme="minorHAnsi"/>
              </w:rPr>
              <w:t xml:space="preserve"> duomenys</w:t>
            </w:r>
            <w:r w:rsidR="005B7A13">
              <w:rPr>
                <w:rFonts w:eastAsia="Times New Roman" w:cstheme="minorHAnsi"/>
              </w:rPr>
              <w:t>;</w:t>
            </w:r>
          </w:p>
          <w:p w14:paraId="75A1AC23" w14:textId="2B384269" w:rsidR="00BB08C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 xml:space="preserve">specialisto </w:t>
            </w:r>
            <w:r w:rsidR="00A27C5C">
              <w:rPr>
                <w:rFonts w:eastAsia="Times New Roman" w:cstheme="minorHAnsi"/>
              </w:rPr>
              <w:t>pareigos</w:t>
            </w:r>
            <w:r w:rsidR="00F85F4B">
              <w:rPr>
                <w:rFonts w:eastAsia="Times New Roman" w:cstheme="minorHAnsi"/>
              </w:rPr>
              <w:t xml:space="preserve"> </w:t>
            </w:r>
            <w:r w:rsidR="00BB08C3">
              <w:rPr>
                <w:rFonts w:eastAsia="Times New Roman" w:cstheme="minorHAnsi"/>
              </w:rPr>
              <w:t>projekte</w:t>
            </w:r>
            <w:r>
              <w:rPr>
                <w:rFonts w:eastAsia="Times New Roman" w:cstheme="minorHAnsi"/>
              </w:rPr>
              <w:t>;</w:t>
            </w:r>
          </w:p>
          <w:p w14:paraId="6F3CD4A7" w14:textId="409C03F0" w:rsidR="000B26D0" w:rsidRPr="0038012F" w:rsidRDefault="00087E60" w:rsidP="0038012F">
            <w:pPr>
              <w:pStyle w:val="ListParagraph"/>
              <w:numPr>
                <w:ilvl w:val="1"/>
                <w:numId w:val="25"/>
              </w:numPr>
              <w:autoSpaceDE w:val="0"/>
              <w:autoSpaceDN w:val="0"/>
              <w:adjustRightInd w:val="0"/>
              <w:spacing w:after="0" w:line="240" w:lineRule="auto"/>
              <w:jc w:val="both"/>
              <w:rPr>
                <w:rFonts w:eastAsia="Times New Roman" w:cstheme="minorHAnsi"/>
              </w:rPr>
            </w:pPr>
            <w:r>
              <w:rPr>
                <w:rFonts w:eastAsia="Times New Roman" w:cstheme="minorHAnsi"/>
              </w:rPr>
              <w:t>specialisto veiklos projekte pradžia.</w:t>
            </w:r>
          </w:p>
          <w:p w14:paraId="5BF2B114" w14:textId="16344B63" w:rsidR="00BD227F" w:rsidRPr="0046362E" w:rsidRDefault="00BD227F" w:rsidP="000B26D0">
            <w:pPr>
              <w:autoSpaceDE w:val="0"/>
              <w:autoSpaceDN w:val="0"/>
              <w:adjustRightInd w:val="0"/>
              <w:spacing w:after="0" w:line="240" w:lineRule="auto"/>
              <w:jc w:val="both"/>
              <w:rPr>
                <w:rFonts w:eastAsia="Times New Roman" w:cstheme="minorHAnsi"/>
                <w:color w:val="FF0000"/>
              </w:rPr>
            </w:pPr>
          </w:p>
        </w:tc>
      </w:tr>
    </w:tbl>
    <w:p w14:paraId="71C786F1" w14:textId="77777777" w:rsidR="00F049A8" w:rsidRPr="000B26D0" w:rsidRDefault="00F049A8" w:rsidP="00F049A8">
      <w:pPr>
        <w:tabs>
          <w:tab w:val="left" w:pos="4005"/>
        </w:tabs>
        <w:spacing w:after="240" w:line="240" w:lineRule="auto"/>
        <w:jc w:val="both"/>
        <w:rPr>
          <w:rFonts w:eastAsia="Times New Roman" w:cstheme="minorHAnsi"/>
        </w:rPr>
      </w:pPr>
      <w:r w:rsidRPr="0046362E">
        <w:rPr>
          <w:rFonts w:eastAsia="Times New Roman" w:cstheme="minorHAnsi"/>
        </w:rPr>
        <w:t>* Tiekėjų prašymų paaiškinti Pirkimo sąlygas tekstas neredaguotas.</w:t>
      </w:r>
    </w:p>
    <w:p w14:paraId="54D4AE1F" w14:textId="77777777" w:rsidR="0090160D" w:rsidRPr="000B26D0" w:rsidRDefault="0090160D" w:rsidP="00312EA8">
      <w:pPr>
        <w:tabs>
          <w:tab w:val="left" w:pos="4005"/>
        </w:tabs>
        <w:spacing w:after="0" w:line="240" w:lineRule="auto"/>
        <w:jc w:val="both"/>
        <w:rPr>
          <w:rFonts w:eastAsia="Times New Roman" w:cstheme="minorHAnsi"/>
        </w:rPr>
      </w:pPr>
    </w:p>
    <w:sectPr w:rsidR="0090160D" w:rsidRPr="000B26D0" w:rsidSect="00C359E7">
      <w:headerReference w:type="even" r:id="rId13"/>
      <w:headerReference w:type="default" r:id="rId14"/>
      <w:footerReference w:type="even" r:id="rId15"/>
      <w:footerReference w:type="default" r:id="rId16"/>
      <w:headerReference w:type="first" r:id="rId17"/>
      <w:footerReference w:type="first" r:id="rId18"/>
      <w:pgSz w:w="23808" w:h="16840" w:orient="landscape" w:code="8"/>
      <w:pgMar w:top="1701" w:right="567" w:bottom="567" w:left="567" w:header="567"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A7794" w14:textId="77777777" w:rsidR="0066193B" w:rsidRDefault="0066193B" w:rsidP="00A443FF">
      <w:pPr>
        <w:spacing w:after="0" w:line="240" w:lineRule="auto"/>
      </w:pPr>
      <w:r>
        <w:separator/>
      </w:r>
    </w:p>
  </w:endnote>
  <w:endnote w:type="continuationSeparator" w:id="0">
    <w:p w14:paraId="7DB8DB8F" w14:textId="77777777" w:rsidR="0066193B" w:rsidRDefault="0066193B" w:rsidP="00A443FF">
      <w:pPr>
        <w:spacing w:after="0" w:line="240" w:lineRule="auto"/>
      </w:pPr>
      <w:r>
        <w:continuationSeparator/>
      </w:r>
    </w:p>
  </w:endnote>
  <w:endnote w:type="continuationNotice" w:id="1">
    <w:p w14:paraId="26516336" w14:textId="77777777" w:rsidR="0066193B" w:rsidRDefault="00661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C0EB" w14:textId="77777777" w:rsidR="00875071" w:rsidRDefault="00875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D5FCF" w14:textId="77777777" w:rsidR="00EC38E0" w:rsidRPr="006E6C7A" w:rsidRDefault="00EC38E0" w:rsidP="006E6C7A">
    <w:pPr>
      <w:spacing w:after="0" w:line="240" w:lineRule="auto"/>
    </w:pPr>
    <w:r>
      <w:rPr>
        <w:noProof/>
        <w:color w:val="000000"/>
        <w:sz w:val="27"/>
        <w:szCs w:val="27"/>
        <w:lang w:val="en-US"/>
      </w:rPr>
      <mc:AlternateContent>
        <mc:Choice Requires="wps">
          <w:drawing>
            <wp:anchor distT="0" distB="0" distL="114300" distR="114300" simplePos="0" relativeHeight="251658240" behindDoc="0" locked="0" layoutInCell="1" allowOverlap="1" wp14:anchorId="3BA7D287" wp14:editId="3044669A">
              <wp:simplePos x="0" y="0"/>
              <wp:positionH relativeFrom="margin">
                <wp:posOffset>-641984</wp:posOffset>
              </wp:positionH>
              <wp:positionV relativeFrom="paragraph">
                <wp:posOffset>20955</wp:posOffset>
              </wp:positionV>
              <wp:extent cx="6819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F3AFBF"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55pt,1.65pt" to="486.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" strokecolor="#4472c4 [3204]" strokeweight=".5pt">
              <v:stroke joinstyle="miter"/>
              <w10:wrap anchorx="margin"/>
            </v:line>
          </w:pict>
        </mc:Fallback>
      </mc:AlternateContent>
    </w:r>
  </w:p>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EC38E0" w:rsidRPr="00D749EF" w14:paraId="1658A65A" w14:textId="77777777" w:rsidTr="006E6C7A">
      <w:trPr>
        <w:trHeight w:val="181"/>
        <w:jc w:val="center"/>
      </w:trPr>
      <w:tc>
        <w:tcPr>
          <w:tcW w:w="4007" w:type="dxa"/>
        </w:tcPr>
        <w:p w14:paraId="61D1508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 xml:space="preserve">AB „Lietuvos geležinkeliai“ </w:t>
          </w:r>
          <w:r w:rsidRPr="00D749EF">
            <w:rPr>
              <w:rFonts w:asciiTheme="minorHAnsi" w:hAnsiTheme="minorHAnsi"/>
              <w:color w:val="1F3864" w:themeColor="accent1" w:themeShade="80"/>
              <w:sz w:val="16"/>
              <w:szCs w:val="16"/>
            </w:rPr>
            <w:br/>
            <w:t>Mindaugo g. 12, 03603 Vilnius</w:t>
          </w:r>
        </w:p>
      </w:tc>
      <w:tc>
        <w:tcPr>
          <w:tcW w:w="3296" w:type="dxa"/>
        </w:tcPr>
        <w:p w14:paraId="360A499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27"/>
            </w:rPr>
          </w:pPr>
          <w:r w:rsidRPr="00D749EF">
            <w:rPr>
              <w:rFonts w:asciiTheme="minorHAnsi" w:hAnsiTheme="minorHAnsi"/>
              <w:color w:val="1F3864" w:themeColor="accent1" w:themeShade="80"/>
              <w:sz w:val="16"/>
              <w:szCs w:val="27"/>
            </w:rPr>
            <w:t>Tel. (8 5) 269 2038</w:t>
          </w:r>
          <w:r w:rsidRPr="00D749EF">
            <w:rPr>
              <w:rFonts w:asciiTheme="minorHAnsi" w:hAnsiTheme="minorHAnsi"/>
              <w:color w:val="1F3864" w:themeColor="accent1" w:themeShade="80"/>
              <w:sz w:val="16"/>
              <w:szCs w:val="27"/>
            </w:rPr>
            <w:br/>
            <w:t>El. p. info@litrail.lt</w:t>
          </w:r>
        </w:p>
      </w:tc>
      <w:tc>
        <w:tcPr>
          <w:tcW w:w="2429" w:type="dxa"/>
        </w:tcPr>
        <w:p w14:paraId="43B51E4F"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sidRPr="00D749EF">
            <w:rPr>
              <w:rFonts w:asciiTheme="minorHAnsi" w:hAnsiTheme="minorHAnsi"/>
              <w:color w:val="1F3864" w:themeColor="accent1" w:themeShade="80"/>
              <w:sz w:val="16"/>
              <w:szCs w:val="16"/>
            </w:rPr>
            <w:t>Duomenys kaupiami ir saugomi</w:t>
          </w:r>
          <w:r w:rsidRPr="00D749EF">
            <w:rPr>
              <w:rFonts w:asciiTheme="minorHAnsi" w:hAnsiTheme="minorHAnsi"/>
              <w:color w:val="1F3864" w:themeColor="accent1" w:themeShade="80"/>
              <w:sz w:val="16"/>
              <w:szCs w:val="16"/>
            </w:rPr>
            <w:br/>
            <w:t>Juridinių asmenų registre</w:t>
          </w:r>
          <w:r w:rsidRPr="00D749EF">
            <w:rPr>
              <w:rFonts w:asciiTheme="minorHAnsi" w:hAnsiTheme="minorHAnsi"/>
              <w:color w:val="1F3864" w:themeColor="accent1" w:themeShade="80"/>
              <w:sz w:val="16"/>
              <w:szCs w:val="16"/>
            </w:rPr>
            <w:br/>
            <w:t>Kodas 110053842</w:t>
          </w:r>
        </w:p>
      </w:tc>
    </w:tr>
  </w:tbl>
  <w:p w14:paraId="61F28284" w14:textId="77777777" w:rsidR="00EC38E0" w:rsidRPr="00D749EF" w:rsidRDefault="00EC38E0" w:rsidP="006E6C7A">
    <w:pPr>
      <w:pStyle w:val="NormalWeb"/>
      <w:tabs>
        <w:tab w:val="left" w:pos="1395"/>
      </w:tabs>
      <w:spacing w:before="0" w:beforeAutospacing="0" w:after="0" w:afterAutospacing="0"/>
      <w:rPr>
        <w:color w:val="1F3864" w:themeColor="accent1" w:themeShade="80"/>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129E2" w14:textId="77777777" w:rsidR="00875071" w:rsidRDefault="00875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E7991" w14:textId="77777777" w:rsidR="0066193B" w:rsidRDefault="0066193B" w:rsidP="00A443FF">
      <w:pPr>
        <w:spacing w:after="0" w:line="240" w:lineRule="auto"/>
      </w:pPr>
      <w:r>
        <w:separator/>
      </w:r>
    </w:p>
  </w:footnote>
  <w:footnote w:type="continuationSeparator" w:id="0">
    <w:p w14:paraId="21035542" w14:textId="77777777" w:rsidR="0066193B" w:rsidRDefault="0066193B" w:rsidP="00A443FF">
      <w:pPr>
        <w:spacing w:after="0" w:line="240" w:lineRule="auto"/>
      </w:pPr>
      <w:r>
        <w:continuationSeparator/>
      </w:r>
    </w:p>
  </w:footnote>
  <w:footnote w:type="continuationNotice" w:id="1">
    <w:p w14:paraId="1DA237B2" w14:textId="77777777" w:rsidR="0066193B" w:rsidRDefault="006619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0BF8C" w14:textId="77777777" w:rsidR="00875071" w:rsidRDefault="00875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EAC4D" w14:textId="575E18D8" w:rsidR="00EC38E0" w:rsidRDefault="006D5F20" w:rsidP="00110ADB">
    <w:pPr>
      <w:pStyle w:val="Header"/>
      <w:tabs>
        <w:tab w:val="clear" w:pos="4819"/>
        <w:tab w:val="clear" w:pos="9638"/>
        <w:tab w:val="left" w:pos="4560"/>
        <w:tab w:val="left" w:pos="6730"/>
        <w:tab w:val="left" w:pos="6945"/>
      </w:tabs>
    </w:pPr>
    <w:r>
      <w:rPr>
        <w:rFonts w:ascii="Arial" w:eastAsia="Times New Roman" w:hAnsi="Arial" w:cs="Arial"/>
        <w:noProof/>
        <w:color w:val="425666"/>
        <w:sz w:val="15"/>
        <w:szCs w:val="15"/>
        <w:lang w:eastAsia="en-GB"/>
      </w:rPr>
      <w:drawing>
        <wp:anchor distT="0" distB="0" distL="114300" distR="114300" simplePos="0" relativeHeight="251658241" behindDoc="0" locked="0" layoutInCell="1" allowOverlap="1" wp14:anchorId="4FEC098F" wp14:editId="2D378CCA">
          <wp:simplePos x="0" y="0"/>
          <wp:positionH relativeFrom="column">
            <wp:posOffset>0</wp:posOffset>
          </wp:positionH>
          <wp:positionV relativeFrom="paragraph">
            <wp:posOffset>0</wp:posOffset>
          </wp:positionV>
          <wp:extent cx="2292985" cy="3860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diana/Desktop/Bigso-eparasas-new/bigso_logo_parasas.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r w:rsidR="00110ADB">
      <w:tab/>
    </w:r>
    <w:r w:rsidR="00110ADB">
      <w:tab/>
    </w:r>
    <w:r w:rsidR="00110ADB">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2D15C" w14:textId="77777777" w:rsidR="00875071" w:rsidRDefault="00875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E1274"/>
    <w:multiLevelType w:val="hybridMultilevel"/>
    <w:tmpl w:val="38160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655E60"/>
    <w:multiLevelType w:val="hybridMultilevel"/>
    <w:tmpl w:val="F81AB2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7E65A5"/>
    <w:multiLevelType w:val="hybridMultilevel"/>
    <w:tmpl w:val="20D84726"/>
    <w:lvl w:ilvl="0" w:tplc="4DA4FADA">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481CC0"/>
    <w:multiLevelType w:val="multilevel"/>
    <w:tmpl w:val="530C8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0D544C"/>
    <w:multiLevelType w:val="hybridMultilevel"/>
    <w:tmpl w:val="723AB1CA"/>
    <w:lvl w:ilvl="0" w:tplc="0427000F">
      <w:start w:val="1"/>
      <w:numFmt w:val="decimal"/>
      <w:lvlText w:val="%1."/>
      <w:lvlJc w:val="left"/>
      <w:pPr>
        <w:ind w:left="106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C34AE"/>
    <w:multiLevelType w:val="multilevel"/>
    <w:tmpl w:val="61C2D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06461"/>
    <w:multiLevelType w:val="hybridMultilevel"/>
    <w:tmpl w:val="31F4C5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AA11C5"/>
    <w:multiLevelType w:val="hybridMultilevel"/>
    <w:tmpl w:val="D7F8F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E32967"/>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3616786"/>
    <w:multiLevelType w:val="hybridMultilevel"/>
    <w:tmpl w:val="2F86A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46F6778"/>
    <w:multiLevelType w:val="hybridMultilevel"/>
    <w:tmpl w:val="0390FD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AB64D01"/>
    <w:multiLevelType w:val="hybridMultilevel"/>
    <w:tmpl w:val="276CE59C"/>
    <w:lvl w:ilvl="0" w:tplc="C5E2E712">
      <w:start w:val="1"/>
      <w:numFmt w:val="decimal"/>
      <w:lvlText w:val="%1."/>
      <w:lvlJc w:val="left"/>
      <w:pPr>
        <w:ind w:left="1211" w:hanging="360"/>
      </w:pPr>
      <w:rPr>
        <w:rFonts w:cs="Times New Roman"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FEF23F4"/>
    <w:multiLevelType w:val="hybridMultilevel"/>
    <w:tmpl w:val="90742E0E"/>
    <w:lvl w:ilvl="0" w:tplc="0706CE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A3824E1"/>
    <w:multiLevelType w:val="hybridMultilevel"/>
    <w:tmpl w:val="0C8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B26D55"/>
    <w:multiLevelType w:val="hybridMultilevel"/>
    <w:tmpl w:val="D6BEF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5F4D19"/>
    <w:multiLevelType w:val="multilevel"/>
    <w:tmpl w:val="01545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2554DD"/>
    <w:multiLevelType w:val="multilevel"/>
    <w:tmpl w:val="DFA6A3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537599"/>
    <w:multiLevelType w:val="hybridMultilevel"/>
    <w:tmpl w:val="8702C0E0"/>
    <w:lvl w:ilvl="0" w:tplc="ED323A4A">
      <w:start w:val="1"/>
      <w:numFmt w:val="upp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910752"/>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5A46933"/>
    <w:multiLevelType w:val="hybridMultilevel"/>
    <w:tmpl w:val="B3AC49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990110"/>
    <w:multiLevelType w:val="hybridMultilevel"/>
    <w:tmpl w:val="3796F704"/>
    <w:lvl w:ilvl="0" w:tplc="63A87A4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0752210"/>
    <w:multiLevelType w:val="hybridMultilevel"/>
    <w:tmpl w:val="352EA0E4"/>
    <w:lvl w:ilvl="0" w:tplc="7B54CC46">
      <w:start w:val="1"/>
      <w:numFmt w:val="bullet"/>
      <w:lvlText w:val="-"/>
      <w:lvlJc w:val="left"/>
      <w:pPr>
        <w:ind w:left="1080" w:hanging="360"/>
      </w:pPr>
      <w:rPr>
        <w:rFonts w:ascii="Calibri" w:eastAsiaTheme="minorHAnsi" w:hAnsi="Calibri" w:cstheme="minorBid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2" w15:restartNumberingAfterBreak="0">
    <w:nsid w:val="6E1D2AAF"/>
    <w:multiLevelType w:val="multilevel"/>
    <w:tmpl w:val="7ED4F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B26B88"/>
    <w:multiLevelType w:val="hybridMultilevel"/>
    <w:tmpl w:val="E6AE2BC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4"/>
  </w:num>
  <w:num w:numId="4">
    <w:abstractNumId w:val="6"/>
  </w:num>
  <w:num w:numId="5">
    <w:abstractNumId w:val="13"/>
  </w:num>
  <w:num w:numId="6">
    <w:abstractNumId w:val="7"/>
  </w:num>
  <w:num w:numId="7">
    <w:abstractNumId w:val="16"/>
  </w:num>
  <w:num w:numId="8">
    <w:abstractNumId w:val="1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7"/>
  </w:num>
  <w:num w:numId="22">
    <w:abstractNumId w:val="12"/>
  </w:num>
  <w:num w:numId="23">
    <w:abstractNumId w:val="2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160CD"/>
    <w:rsid w:val="000179F0"/>
    <w:rsid w:val="00023AB5"/>
    <w:rsid w:val="000245C5"/>
    <w:rsid w:val="0002496D"/>
    <w:rsid w:val="0002723A"/>
    <w:rsid w:val="00027A45"/>
    <w:rsid w:val="00030CD1"/>
    <w:rsid w:val="00035755"/>
    <w:rsid w:val="00040B5C"/>
    <w:rsid w:val="0004429B"/>
    <w:rsid w:val="0004435E"/>
    <w:rsid w:val="00046564"/>
    <w:rsid w:val="00047EC6"/>
    <w:rsid w:val="00050EAE"/>
    <w:rsid w:val="00055FB3"/>
    <w:rsid w:val="0005666A"/>
    <w:rsid w:val="00071AAF"/>
    <w:rsid w:val="0007232D"/>
    <w:rsid w:val="00077E44"/>
    <w:rsid w:val="000853C5"/>
    <w:rsid w:val="00087E60"/>
    <w:rsid w:val="000952CE"/>
    <w:rsid w:val="00097715"/>
    <w:rsid w:val="000B179C"/>
    <w:rsid w:val="000B26D0"/>
    <w:rsid w:val="000B5358"/>
    <w:rsid w:val="000C03FC"/>
    <w:rsid w:val="000C1B16"/>
    <w:rsid w:val="000C3795"/>
    <w:rsid w:val="000C5350"/>
    <w:rsid w:val="000D035D"/>
    <w:rsid w:val="000D11F2"/>
    <w:rsid w:val="000D42DF"/>
    <w:rsid w:val="000D78AD"/>
    <w:rsid w:val="000E01D5"/>
    <w:rsid w:val="000E3221"/>
    <w:rsid w:val="000E3289"/>
    <w:rsid w:val="000F78D5"/>
    <w:rsid w:val="00102A2E"/>
    <w:rsid w:val="00104AD4"/>
    <w:rsid w:val="00110187"/>
    <w:rsid w:val="00110714"/>
    <w:rsid w:val="00110ADB"/>
    <w:rsid w:val="00111655"/>
    <w:rsid w:val="00111ED4"/>
    <w:rsid w:val="00115B18"/>
    <w:rsid w:val="00116E6A"/>
    <w:rsid w:val="00120A47"/>
    <w:rsid w:val="0012410E"/>
    <w:rsid w:val="001241AF"/>
    <w:rsid w:val="00124F4E"/>
    <w:rsid w:val="001340EF"/>
    <w:rsid w:val="0013655A"/>
    <w:rsid w:val="00141B8B"/>
    <w:rsid w:val="00143901"/>
    <w:rsid w:val="00146C7B"/>
    <w:rsid w:val="00147822"/>
    <w:rsid w:val="00152112"/>
    <w:rsid w:val="00152F16"/>
    <w:rsid w:val="001540E8"/>
    <w:rsid w:val="00157391"/>
    <w:rsid w:val="00162D5A"/>
    <w:rsid w:val="00165AB0"/>
    <w:rsid w:val="00172E6D"/>
    <w:rsid w:val="00174D49"/>
    <w:rsid w:val="00180C79"/>
    <w:rsid w:val="001A327D"/>
    <w:rsid w:val="001A5F04"/>
    <w:rsid w:val="001A7180"/>
    <w:rsid w:val="001B2381"/>
    <w:rsid w:val="001B55FF"/>
    <w:rsid w:val="001B6797"/>
    <w:rsid w:val="001B6C40"/>
    <w:rsid w:val="001C108F"/>
    <w:rsid w:val="001C7EC7"/>
    <w:rsid w:val="001D4821"/>
    <w:rsid w:val="001E510B"/>
    <w:rsid w:val="001E5281"/>
    <w:rsid w:val="001F074A"/>
    <w:rsid w:val="001F33B1"/>
    <w:rsid w:val="001F6B3B"/>
    <w:rsid w:val="00200EEB"/>
    <w:rsid w:val="002076F0"/>
    <w:rsid w:val="0021271B"/>
    <w:rsid w:val="00220165"/>
    <w:rsid w:val="00220180"/>
    <w:rsid w:val="00221248"/>
    <w:rsid w:val="0022496A"/>
    <w:rsid w:val="00233809"/>
    <w:rsid w:val="0024363C"/>
    <w:rsid w:val="00252D5D"/>
    <w:rsid w:val="00256400"/>
    <w:rsid w:val="00257AE3"/>
    <w:rsid w:val="00262393"/>
    <w:rsid w:val="00265C17"/>
    <w:rsid w:val="00272FD3"/>
    <w:rsid w:val="00275343"/>
    <w:rsid w:val="00287C6D"/>
    <w:rsid w:val="00294381"/>
    <w:rsid w:val="002A1600"/>
    <w:rsid w:val="002A19E0"/>
    <w:rsid w:val="002A5FDB"/>
    <w:rsid w:val="002B7124"/>
    <w:rsid w:val="002C6788"/>
    <w:rsid w:val="002D1697"/>
    <w:rsid w:val="002E2137"/>
    <w:rsid w:val="002E5B2A"/>
    <w:rsid w:val="002E65E4"/>
    <w:rsid w:val="002F545C"/>
    <w:rsid w:val="002F7864"/>
    <w:rsid w:val="003012B2"/>
    <w:rsid w:val="00303080"/>
    <w:rsid w:val="00303E6E"/>
    <w:rsid w:val="003042E0"/>
    <w:rsid w:val="00305178"/>
    <w:rsid w:val="0030646E"/>
    <w:rsid w:val="00310B70"/>
    <w:rsid w:val="00312EA8"/>
    <w:rsid w:val="0032157D"/>
    <w:rsid w:val="00322BCD"/>
    <w:rsid w:val="00323E07"/>
    <w:rsid w:val="0033058E"/>
    <w:rsid w:val="0033307D"/>
    <w:rsid w:val="00340A09"/>
    <w:rsid w:val="003444D8"/>
    <w:rsid w:val="00344A23"/>
    <w:rsid w:val="00344F7C"/>
    <w:rsid w:val="00347691"/>
    <w:rsid w:val="0036391F"/>
    <w:rsid w:val="00365787"/>
    <w:rsid w:val="003766BC"/>
    <w:rsid w:val="00377F7B"/>
    <w:rsid w:val="003800A2"/>
    <w:rsid w:val="0038012F"/>
    <w:rsid w:val="003805D4"/>
    <w:rsid w:val="003823EC"/>
    <w:rsid w:val="00382860"/>
    <w:rsid w:val="00393DF8"/>
    <w:rsid w:val="003970F7"/>
    <w:rsid w:val="003A292A"/>
    <w:rsid w:val="003A6D5B"/>
    <w:rsid w:val="003B2EBE"/>
    <w:rsid w:val="003B3BE3"/>
    <w:rsid w:val="003B54B9"/>
    <w:rsid w:val="003B7106"/>
    <w:rsid w:val="003C7A4F"/>
    <w:rsid w:val="003D22CA"/>
    <w:rsid w:val="003D3690"/>
    <w:rsid w:val="003D6095"/>
    <w:rsid w:val="003E16B2"/>
    <w:rsid w:val="00405192"/>
    <w:rsid w:val="00417F96"/>
    <w:rsid w:val="00420EE2"/>
    <w:rsid w:val="00423042"/>
    <w:rsid w:val="00427883"/>
    <w:rsid w:val="00427AE5"/>
    <w:rsid w:val="00440FCB"/>
    <w:rsid w:val="004424DA"/>
    <w:rsid w:val="004468FE"/>
    <w:rsid w:val="00453D7D"/>
    <w:rsid w:val="0045467D"/>
    <w:rsid w:val="004557AC"/>
    <w:rsid w:val="00457F74"/>
    <w:rsid w:val="004602CE"/>
    <w:rsid w:val="0046362E"/>
    <w:rsid w:val="00467B0D"/>
    <w:rsid w:val="00470B26"/>
    <w:rsid w:val="004726A1"/>
    <w:rsid w:val="004736D0"/>
    <w:rsid w:val="0047630D"/>
    <w:rsid w:val="004820F3"/>
    <w:rsid w:val="00484CCA"/>
    <w:rsid w:val="00493DBC"/>
    <w:rsid w:val="004971C0"/>
    <w:rsid w:val="004A6C45"/>
    <w:rsid w:val="004A7004"/>
    <w:rsid w:val="004B3254"/>
    <w:rsid w:val="004B4BC2"/>
    <w:rsid w:val="004B6062"/>
    <w:rsid w:val="004C5AB7"/>
    <w:rsid w:val="004C645F"/>
    <w:rsid w:val="004D2703"/>
    <w:rsid w:val="004D2990"/>
    <w:rsid w:val="004D7181"/>
    <w:rsid w:val="004E0F69"/>
    <w:rsid w:val="004F094B"/>
    <w:rsid w:val="004F1F64"/>
    <w:rsid w:val="004F2B16"/>
    <w:rsid w:val="004F2E58"/>
    <w:rsid w:val="005129A8"/>
    <w:rsid w:val="0051344D"/>
    <w:rsid w:val="005159B3"/>
    <w:rsid w:val="00522E6C"/>
    <w:rsid w:val="00525874"/>
    <w:rsid w:val="00527855"/>
    <w:rsid w:val="00531933"/>
    <w:rsid w:val="00533D81"/>
    <w:rsid w:val="00533FF7"/>
    <w:rsid w:val="00534571"/>
    <w:rsid w:val="00536AAD"/>
    <w:rsid w:val="0054654B"/>
    <w:rsid w:val="00551132"/>
    <w:rsid w:val="00553B05"/>
    <w:rsid w:val="00554716"/>
    <w:rsid w:val="00556673"/>
    <w:rsid w:val="0055728A"/>
    <w:rsid w:val="00557E4A"/>
    <w:rsid w:val="00560824"/>
    <w:rsid w:val="00564D28"/>
    <w:rsid w:val="00574663"/>
    <w:rsid w:val="00581478"/>
    <w:rsid w:val="00583943"/>
    <w:rsid w:val="00585C20"/>
    <w:rsid w:val="005917AF"/>
    <w:rsid w:val="005A4A65"/>
    <w:rsid w:val="005A551A"/>
    <w:rsid w:val="005A5D22"/>
    <w:rsid w:val="005B13DD"/>
    <w:rsid w:val="005B4CB5"/>
    <w:rsid w:val="005B6A80"/>
    <w:rsid w:val="005B7A13"/>
    <w:rsid w:val="005C3591"/>
    <w:rsid w:val="005C6E11"/>
    <w:rsid w:val="005D3BD9"/>
    <w:rsid w:val="005E76B7"/>
    <w:rsid w:val="005E7C7B"/>
    <w:rsid w:val="005F29DE"/>
    <w:rsid w:val="005F43BF"/>
    <w:rsid w:val="005F56E3"/>
    <w:rsid w:val="005F6E63"/>
    <w:rsid w:val="00605BF4"/>
    <w:rsid w:val="00610E04"/>
    <w:rsid w:val="00611085"/>
    <w:rsid w:val="00616545"/>
    <w:rsid w:val="00625905"/>
    <w:rsid w:val="0063359E"/>
    <w:rsid w:val="00633876"/>
    <w:rsid w:val="00636B0A"/>
    <w:rsid w:val="006403CC"/>
    <w:rsid w:val="00650A72"/>
    <w:rsid w:val="00660371"/>
    <w:rsid w:val="0066193B"/>
    <w:rsid w:val="00661F46"/>
    <w:rsid w:val="006652F2"/>
    <w:rsid w:val="00675AAB"/>
    <w:rsid w:val="00677EE9"/>
    <w:rsid w:val="00680B36"/>
    <w:rsid w:val="00681BBE"/>
    <w:rsid w:val="006853D1"/>
    <w:rsid w:val="00686D9E"/>
    <w:rsid w:val="00697F78"/>
    <w:rsid w:val="006A104C"/>
    <w:rsid w:val="006A2C43"/>
    <w:rsid w:val="006B1203"/>
    <w:rsid w:val="006B1ADB"/>
    <w:rsid w:val="006C435F"/>
    <w:rsid w:val="006D31EB"/>
    <w:rsid w:val="006D3B4B"/>
    <w:rsid w:val="006D5F20"/>
    <w:rsid w:val="006E20C0"/>
    <w:rsid w:val="006E6C7A"/>
    <w:rsid w:val="00714017"/>
    <w:rsid w:val="00716C00"/>
    <w:rsid w:val="00732456"/>
    <w:rsid w:val="00741299"/>
    <w:rsid w:val="007439BE"/>
    <w:rsid w:val="00745AA2"/>
    <w:rsid w:val="007546CC"/>
    <w:rsid w:val="00754907"/>
    <w:rsid w:val="0075780C"/>
    <w:rsid w:val="00757B63"/>
    <w:rsid w:val="0076376A"/>
    <w:rsid w:val="00763CB1"/>
    <w:rsid w:val="007647E2"/>
    <w:rsid w:val="007774C3"/>
    <w:rsid w:val="007807F5"/>
    <w:rsid w:val="00781246"/>
    <w:rsid w:val="00785103"/>
    <w:rsid w:val="007924BF"/>
    <w:rsid w:val="0079680A"/>
    <w:rsid w:val="007973A6"/>
    <w:rsid w:val="00797EFB"/>
    <w:rsid w:val="007B61C0"/>
    <w:rsid w:val="007C1137"/>
    <w:rsid w:val="007C38E0"/>
    <w:rsid w:val="007E4D5E"/>
    <w:rsid w:val="00804335"/>
    <w:rsid w:val="00813EFA"/>
    <w:rsid w:val="00821A0D"/>
    <w:rsid w:val="008221F2"/>
    <w:rsid w:val="00824208"/>
    <w:rsid w:val="008272B7"/>
    <w:rsid w:val="0083168B"/>
    <w:rsid w:val="008325A4"/>
    <w:rsid w:val="00834D6D"/>
    <w:rsid w:val="00836A7D"/>
    <w:rsid w:val="008420B0"/>
    <w:rsid w:val="00846A0C"/>
    <w:rsid w:val="00846AAD"/>
    <w:rsid w:val="00851DF1"/>
    <w:rsid w:val="00856134"/>
    <w:rsid w:val="00860AF1"/>
    <w:rsid w:val="00864D62"/>
    <w:rsid w:val="0086639A"/>
    <w:rsid w:val="00875071"/>
    <w:rsid w:val="00875601"/>
    <w:rsid w:val="00880840"/>
    <w:rsid w:val="008810F1"/>
    <w:rsid w:val="0088532F"/>
    <w:rsid w:val="008911FF"/>
    <w:rsid w:val="0089703B"/>
    <w:rsid w:val="008A1CFE"/>
    <w:rsid w:val="008B2208"/>
    <w:rsid w:val="008B5A74"/>
    <w:rsid w:val="008B6BB0"/>
    <w:rsid w:val="008C5786"/>
    <w:rsid w:val="008C734F"/>
    <w:rsid w:val="008E2DBE"/>
    <w:rsid w:val="008E388B"/>
    <w:rsid w:val="008E6433"/>
    <w:rsid w:val="008E7C23"/>
    <w:rsid w:val="008F08BE"/>
    <w:rsid w:val="0090160D"/>
    <w:rsid w:val="00904651"/>
    <w:rsid w:val="00907B80"/>
    <w:rsid w:val="009109E2"/>
    <w:rsid w:val="00917A2C"/>
    <w:rsid w:val="009241D3"/>
    <w:rsid w:val="00924BE9"/>
    <w:rsid w:val="009273E6"/>
    <w:rsid w:val="009319B9"/>
    <w:rsid w:val="00965D71"/>
    <w:rsid w:val="00967C9D"/>
    <w:rsid w:val="00970C63"/>
    <w:rsid w:val="00970FCA"/>
    <w:rsid w:val="0097145E"/>
    <w:rsid w:val="009717E2"/>
    <w:rsid w:val="00972E2C"/>
    <w:rsid w:val="00976D9F"/>
    <w:rsid w:val="009801DD"/>
    <w:rsid w:val="009803AD"/>
    <w:rsid w:val="009848A9"/>
    <w:rsid w:val="009854C9"/>
    <w:rsid w:val="00985BC1"/>
    <w:rsid w:val="009909A5"/>
    <w:rsid w:val="00991FBC"/>
    <w:rsid w:val="00993971"/>
    <w:rsid w:val="009B1A44"/>
    <w:rsid w:val="009C24AE"/>
    <w:rsid w:val="009C34C5"/>
    <w:rsid w:val="009D1509"/>
    <w:rsid w:val="009D6215"/>
    <w:rsid w:val="009E1F8E"/>
    <w:rsid w:val="009E7120"/>
    <w:rsid w:val="009F15E9"/>
    <w:rsid w:val="009F6350"/>
    <w:rsid w:val="00A00809"/>
    <w:rsid w:val="00A00E9A"/>
    <w:rsid w:val="00A05B01"/>
    <w:rsid w:val="00A06A9D"/>
    <w:rsid w:val="00A11F9E"/>
    <w:rsid w:val="00A127E6"/>
    <w:rsid w:val="00A133A3"/>
    <w:rsid w:val="00A13607"/>
    <w:rsid w:val="00A14B96"/>
    <w:rsid w:val="00A20519"/>
    <w:rsid w:val="00A218FE"/>
    <w:rsid w:val="00A27C5C"/>
    <w:rsid w:val="00A30B0E"/>
    <w:rsid w:val="00A30D0C"/>
    <w:rsid w:val="00A316D7"/>
    <w:rsid w:val="00A32791"/>
    <w:rsid w:val="00A339E1"/>
    <w:rsid w:val="00A33F3E"/>
    <w:rsid w:val="00A34A6B"/>
    <w:rsid w:val="00A3583C"/>
    <w:rsid w:val="00A443FF"/>
    <w:rsid w:val="00A4523B"/>
    <w:rsid w:val="00A47FF4"/>
    <w:rsid w:val="00A51F1A"/>
    <w:rsid w:val="00A51F8F"/>
    <w:rsid w:val="00A54191"/>
    <w:rsid w:val="00A55080"/>
    <w:rsid w:val="00A57CEA"/>
    <w:rsid w:val="00A60126"/>
    <w:rsid w:val="00A610BF"/>
    <w:rsid w:val="00A6369F"/>
    <w:rsid w:val="00A66E3A"/>
    <w:rsid w:val="00A71609"/>
    <w:rsid w:val="00A7689E"/>
    <w:rsid w:val="00A7738F"/>
    <w:rsid w:val="00A802F3"/>
    <w:rsid w:val="00A811BD"/>
    <w:rsid w:val="00A82164"/>
    <w:rsid w:val="00A821FB"/>
    <w:rsid w:val="00A823D8"/>
    <w:rsid w:val="00A85CE8"/>
    <w:rsid w:val="00A87976"/>
    <w:rsid w:val="00A92540"/>
    <w:rsid w:val="00A95308"/>
    <w:rsid w:val="00AA0E13"/>
    <w:rsid w:val="00AA1A08"/>
    <w:rsid w:val="00AA528F"/>
    <w:rsid w:val="00AA5E63"/>
    <w:rsid w:val="00AA6F65"/>
    <w:rsid w:val="00AB1F22"/>
    <w:rsid w:val="00AC3E18"/>
    <w:rsid w:val="00AD510A"/>
    <w:rsid w:val="00AE31E5"/>
    <w:rsid w:val="00AF3BDC"/>
    <w:rsid w:val="00B0087C"/>
    <w:rsid w:val="00B33704"/>
    <w:rsid w:val="00B37EDA"/>
    <w:rsid w:val="00B4157D"/>
    <w:rsid w:val="00B419AD"/>
    <w:rsid w:val="00B50A3F"/>
    <w:rsid w:val="00B55A05"/>
    <w:rsid w:val="00B732C9"/>
    <w:rsid w:val="00B752A2"/>
    <w:rsid w:val="00B75944"/>
    <w:rsid w:val="00B76600"/>
    <w:rsid w:val="00B76C57"/>
    <w:rsid w:val="00B807DB"/>
    <w:rsid w:val="00B93FF1"/>
    <w:rsid w:val="00B95962"/>
    <w:rsid w:val="00BB08C3"/>
    <w:rsid w:val="00BB187E"/>
    <w:rsid w:val="00BC024A"/>
    <w:rsid w:val="00BC3D0B"/>
    <w:rsid w:val="00BC6BD0"/>
    <w:rsid w:val="00BC6BEA"/>
    <w:rsid w:val="00BC71D5"/>
    <w:rsid w:val="00BD01BE"/>
    <w:rsid w:val="00BD227F"/>
    <w:rsid w:val="00BD3127"/>
    <w:rsid w:val="00BD4DD1"/>
    <w:rsid w:val="00BD4F14"/>
    <w:rsid w:val="00BD5935"/>
    <w:rsid w:val="00BD64BF"/>
    <w:rsid w:val="00BD7AAF"/>
    <w:rsid w:val="00BE6E09"/>
    <w:rsid w:val="00C10521"/>
    <w:rsid w:val="00C12EB3"/>
    <w:rsid w:val="00C20DE5"/>
    <w:rsid w:val="00C22C32"/>
    <w:rsid w:val="00C22E79"/>
    <w:rsid w:val="00C319FF"/>
    <w:rsid w:val="00C359E7"/>
    <w:rsid w:val="00C37586"/>
    <w:rsid w:val="00C40AAE"/>
    <w:rsid w:val="00C53228"/>
    <w:rsid w:val="00C54BBE"/>
    <w:rsid w:val="00C619B0"/>
    <w:rsid w:val="00C62497"/>
    <w:rsid w:val="00C66D63"/>
    <w:rsid w:val="00C72D84"/>
    <w:rsid w:val="00C7608D"/>
    <w:rsid w:val="00C85835"/>
    <w:rsid w:val="00C90C7F"/>
    <w:rsid w:val="00C91F2F"/>
    <w:rsid w:val="00C941E2"/>
    <w:rsid w:val="00C96376"/>
    <w:rsid w:val="00C97110"/>
    <w:rsid w:val="00CA03D5"/>
    <w:rsid w:val="00CA611A"/>
    <w:rsid w:val="00CA798E"/>
    <w:rsid w:val="00CB49D3"/>
    <w:rsid w:val="00CE300A"/>
    <w:rsid w:val="00CF461B"/>
    <w:rsid w:val="00CF7103"/>
    <w:rsid w:val="00CF7204"/>
    <w:rsid w:val="00D05B91"/>
    <w:rsid w:val="00D113C2"/>
    <w:rsid w:val="00D14B96"/>
    <w:rsid w:val="00D14FD6"/>
    <w:rsid w:val="00D16746"/>
    <w:rsid w:val="00D173CF"/>
    <w:rsid w:val="00D20C64"/>
    <w:rsid w:val="00D21712"/>
    <w:rsid w:val="00D2298A"/>
    <w:rsid w:val="00D313B6"/>
    <w:rsid w:val="00D53BF9"/>
    <w:rsid w:val="00D602CA"/>
    <w:rsid w:val="00D61068"/>
    <w:rsid w:val="00D61FF4"/>
    <w:rsid w:val="00D655C8"/>
    <w:rsid w:val="00D6610F"/>
    <w:rsid w:val="00D749EF"/>
    <w:rsid w:val="00D76108"/>
    <w:rsid w:val="00D83009"/>
    <w:rsid w:val="00D8660B"/>
    <w:rsid w:val="00D94A93"/>
    <w:rsid w:val="00DA330F"/>
    <w:rsid w:val="00DA5B81"/>
    <w:rsid w:val="00DB3402"/>
    <w:rsid w:val="00DB69A5"/>
    <w:rsid w:val="00DC34DA"/>
    <w:rsid w:val="00DD0B40"/>
    <w:rsid w:val="00DD1C65"/>
    <w:rsid w:val="00DD278E"/>
    <w:rsid w:val="00DD3177"/>
    <w:rsid w:val="00DD55EF"/>
    <w:rsid w:val="00DE1E81"/>
    <w:rsid w:val="00DE4D12"/>
    <w:rsid w:val="00DE7495"/>
    <w:rsid w:val="00DE7CCB"/>
    <w:rsid w:val="00DF2147"/>
    <w:rsid w:val="00E02B56"/>
    <w:rsid w:val="00E05566"/>
    <w:rsid w:val="00E1149F"/>
    <w:rsid w:val="00E13CE3"/>
    <w:rsid w:val="00E17487"/>
    <w:rsid w:val="00E20155"/>
    <w:rsid w:val="00E217A8"/>
    <w:rsid w:val="00E22034"/>
    <w:rsid w:val="00E2433F"/>
    <w:rsid w:val="00E26A01"/>
    <w:rsid w:val="00E3088D"/>
    <w:rsid w:val="00E3672A"/>
    <w:rsid w:val="00E42F88"/>
    <w:rsid w:val="00E4632F"/>
    <w:rsid w:val="00E5707F"/>
    <w:rsid w:val="00E655FA"/>
    <w:rsid w:val="00E70F47"/>
    <w:rsid w:val="00E77CEB"/>
    <w:rsid w:val="00E80854"/>
    <w:rsid w:val="00E81E5C"/>
    <w:rsid w:val="00E911A5"/>
    <w:rsid w:val="00E92BE0"/>
    <w:rsid w:val="00E969D1"/>
    <w:rsid w:val="00EA3126"/>
    <w:rsid w:val="00EC225A"/>
    <w:rsid w:val="00EC38E0"/>
    <w:rsid w:val="00EC523B"/>
    <w:rsid w:val="00EC5380"/>
    <w:rsid w:val="00ED1E8C"/>
    <w:rsid w:val="00ED3D7C"/>
    <w:rsid w:val="00EE33A1"/>
    <w:rsid w:val="00EE509C"/>
    <w:rsid w:val="00EE7AFE"/>
    <w:rsid w:val="00EE7E6A"/>
    <w:rsid w:val="00EF18B4"/>
    <w:rsid w:val="00F01E10"/>
    <w:rsid w:val="00F049A8"/>
    <w:rsid w:val="00F05E61"/>
    <w:rsid w:val="00F0674F"/>
    <w:rsid w:val="00F139FD"/>
    <w:rsid w:val="00F1427D"/>
    <w:rsid w:val="00F26446"/>
    <w:rsid w:val="00F26CD8"/>
    <w:rsid w:val="00F321F9"/>
    <w:rsid w:val="00F3268C"/>
    <w:rsid w:val="00F35524"/>
    <w:rsid w:val="00F365B9"/>
    <w:rsid w:val="00F37651"/>
    <w:rsid w:val="00F37BC9"/>
    <w:rsid w:val="00F4201B"/>
    <w:rsid w:val="00F4254C"/>
    <w:rsid w:val="00F47999"/>
    <w:rsid w:val="00F60E2E"/>
    <w:rsid w:val="00F62DAC"/>
    <w:rsid w:val="00F63C1E"/>
    <w:rsid w:val="00F67521"/>
    <w:rsid w:val="00F71B13"/>
    <w:rsid w:val="00F7727C"/>
    <w:rsid w:val="00F801F5"/>
    <w:rsid w:val="00F830E7"/>
    <w:rsid w:val="00F85F4B"/>
    <w:rsid w:val="00F91AA3"/>
    <w:rsid w:val="00F9316E"/>
    <w:rsid w:val="00F94A0B"/>
    <w:rsid w:val="00F96F6C"/>
    <w:rsid w:val="00FA797A"/>
    <w:rsid w:val="00FB06CB"/>
    <w:rsid w:val="00FB3903"/>
    <w:rsid w:val="00FB528C"/>
    <w:rsid w:val="00FC08D4"/>
    <w:rsid w:val="00FD1604"/>
    <w:rsid w:val="00FD30BB"/>
    <w:rsid w:val="00FD396F"/>
    <w:rsid w:val="00FE2F9F"/>
    <w:rsid w:val="00FE5768"/>
    <w:rsid w:val="00FE7A39"/>
    <w:rsid w:val="00FF3D07"/>
    <w:rsid w:val="00FF4730"/>
    <w:rsid w:val="7336C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0AB7D1"/>
  <w15:chartTrackingRefBased/>
  <w15:docId w15:val="{479D9420-D2F6-4B6F-86CE-27CB41E8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B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43FF"/>
  </w:style>
  <w:style w:type="paragraph" w:styleId="Footer">
    <w:name w:val="footer"/>
    <w:basedOn w:val="Normal"/>
    <w:link w:val="FooterChar"/>
    <w:uiPriority w:val="99"/>
    <w:unhideWhenUsed/>
    <w:rsid w:val="00A443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002F545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F545C"/>
    <w:rPr>
      <w:b/>
      <w:bCs/>
    </w:rPr>
  </w:style>
  <w:style w:type="paragraph" w:styleId="ListParagraph">
    <w:name w:val="List Paragraph"/>
    <w:aliases w:val="ERP-List Paragraph,List Paragraph1,List Paragraph11,Buletai,Bullet EY,List Paragraph21,List Paragraph2,lp1,Bullet 1,Use Case List Paragraph,Numbering,List Paragraph111,Paragraph,List Paragraph Red,Sąrašo pastraipa.Bullet,Sąrašo pastraipa"/>
    <w:basedOn w:val="Normal"/>
    <w:link w:val="ListParagraphChar"/>
    <w:uiPriority w:val="34"/>
    <w:qFormat/>
    <w:rsid w:val="002F545C"/>
    <w:pPr>
      <w:ind w:left="720"/>
      <w:contextualSpacing/>
    </w:pPr>
  </w:style>
  <w:style w:type="table" w:styleId="TableGrid">
    <w:name w:val="Table Grid"/>
    <w:basedOn w:val="TableNormal"/>
    <w:uiPriority w:val="5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PlaceholderText">
    <w:name w:val="Placeholder Text"/>
    <w:basedOn w:val="DefaultParagraphFont"/>
    <w:uiPriority w:val="99"/>
    <w:semiHidden/>
    <w:rsid w:val="00D2298A"/>
  </w:style>
  <w:style w:type="paragraph" w:customStyle="1" w:styleId="prastasis">
    <w:name w:val="Įprastasis"/>
    <w:basedOn w:val="Normal"/>
    <w:rsid w:val="00D2298A"/>
    <w:pPr>
      <w:autoSpaceDN w:val="0"/>
      <w:spacing w:after="200" w:line="276" w:lineRule="auto"/>
    </w:pPr>
    <w:rPr>
      <w:rFonts w:ascii="Calibri" w:hAnsi="Calibri" w:cs="Calibri"/>
    </w:rPr>
  </w:style>
  <w:style w:type="character" w:customStyle="1" w:styleId="Numatytasispastraiposriftas">
    <w:name w:val="Numatytasis pastraipos šriftas"/>
    <w:basedOn w:val="DefaultParagraphFont"/>
    <w:rsid w:val="00D2298A"/>
  </w:style>
  <w:style w:type="character" w:customStyle="1" w:styleId="ListParagraphChar">
    <w:name w:val="List Paragraph Char"/>
    <w:aliases w:val="ERP-List Paragraph Char,List Paragraph1 Char,List Paragraph11 Char,Buletai Char,Bullet EY Char,List Paragraph21 Char,List Paragraph2 Char,lp1 Char,Bullet 1 Char,Use Case List Paragraph Char,Numbering Char,List Paragraph111 Char"/>
    <w:basedOn w:val="DefaultParagraphFont"/>
    <w:link w:val="ListParagraph"/>
    <w:uiPriority w:val="34"/>
    <w:locked/>
    <w:rsid w:val="00FF4730"/>
  </w:style>
  <w:style w:type="paragraph" w:customStyle="1" w:styleId="Tekstas">
    <w:name w:val="Tekstas"/>
    <w:basedOn w:val="Normal"/>
    <w:qFormat/>
    <w:rsid w:val="00A13607"/>
    <w:pPr>
      <w:spacing w:after="0" w:line="276" w:lineRule="auto"/>
    </w:pPr>
    <w:rPr>
      <w:rFonts w:ascii="Arial" w:eastAsia="Times New Roman" w:hAnsi="Arial" w:cs="Arial"/>
      <w:color w:val="000000"/>
      <w:sz w:val="20"/>
      <w:szCs w:val="20"/>
      <w:shd w:val="clear" w:color="auto" w:fill="FFFFFF"/>
      <w:lang w:val="en-GB" w:eastAsia="en-GB"/>
    </w:rPr>
  </w:style>
  <w:style w:type="character" w:styleId="CommentReference">
    <w:name w:val="annotation reference"/>
    <w:basedOn w:val="DefaultParagraphFont"/>
    <w:uiPriority w:val="99"/>
    <w:semiHidden/>
    <w:unhideWhenUsed/>
    <w:rsid w:val="00FB528C"/>
    <w:rPr>
      <w:sz w:val="16"/>
      <w:szCs w:val="16"/>
    </w:rPr>
  </w:style>
  <w:style w:type="paragraph" w:styleId="CommentText">
    <w:name w:val="annotation text"/>
    <w:basedOn w:val="Normal"/>
    <w:link w:val="CommentTextChar"/>
    <w:uiPriority w:val="99"/>
    <w:unhideWhenUsed/>
    <w:rsid w:val="00FB528C"/>
    <w:pPr>
      <w:spacing w:line="240" w:lineRule="auto"/>
    </w:pPr>
    <w:rPr>
      <w:sz w:val="20"/>
      <w:szCs w:val="20"/>
    </w:rPr>
  </w:style>
  <w:style w:type="character" w:customStyle="1" w:styleId="CommentTextChar">
    <w:name w:val="Comment Text Char"/>
    <w:basedOn w:val="DefaultParagraphFont"/>
    <w:link w:val="CommentText"/>
    <w:uiPriority w:val="99"/>
    <w:rsid w:val="00FB528C"/>
    <w:rPr>
      <w:sz w:val="20"/>
      <w:szCs w:val="20"/>
    </w:rPr>
  </w:style>
  <w:style w:type="paragraph" w:styleId="CommentSubject">
    <w:name w:val="annotation subject"/>
    <w:basedOn w:val="CommentText"/>
    <w:next w:val="CommentText"/>
    <w:link w:val="CommentSubjectChar"/>
    <w:uiPriority w:val="99"/>
    <w:semiHidden/>
    <w:unhideWhenUsed/>
    <w:rsid w:val="00FB528C"/>
    <w:rPr>
      <w:b/>
      <w:bCs/>
    </w:rPr>
  </w:style>
  <w:style w:type="character" w:customStyle="1" w:styleId="CommentSubjectChar">
    <w:name w:val="Comment Subject Char"/>
    <w:basedOn w:val="CommentTextChar"/>
    <w:link w:val="CommentSubject"/>
    <w:uiPriority w:val="99"/>
    <w:semiHidden/>
    <w:rsid w:val="00FB528C"/>
    <w:rPr>
      <w:b/>
      <w:bCs/>
      <w:sz w:val="20"/>
      <w:szCs w:val="20"/>
    </w:rPr>
  </w:style>
  <w:style w:type="paragraph" w:styleId="FootnoteText">
    <w:name w:val="footnote text"/>
    <w:basedOn w:val="Normal"/>
    <w:link w:val="FootnoteTextChar"/>
    <w:uiPriority w:val="99"/>
    <w:semiHidden/>
    <w:unhideWhenUsed/>
    <w:rsid w:val="00FB52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28C"/>
    <w:rPr>
      <w:sz w:val="20"/>
      <w:szCs w:val="20"/>
    </w:rPr>
  </w:style>
  <w:style w:type="character" w:styleId="FootnoteReference">
    <w:name w:val="footnote reference"/>
    <w:basedOn w:val="DefaultParagraphFont"/>
    <w:uiPriority w:val="99"/>
    <w:semiHidden/>
    <w:unhideWhenUsed/>
    <w:rsid w:val="00FB528C"/>
    <w:rPr>
      <w:vertAlign w:val="superscript"/>
    </w:rPr>
  </w:style>
  <w:style w:type="paragraph" w:styleId="NoSpacing">
    <w:name w:val="No Spacing"/>
    <w:uiPriority w:val="1"/>
    <w:qFormat/>
    <w:rsid w:val="00A00E9A"/>
    <w:pPr>
      <w:spacing w:after="0" w:line="240" w:lineRule="auto"/>
    </w:pPr>
  </w:style>
  <w:style w:type="paragraph" w:styleId="List2">
    <w:name w:val="List 2"/>
    <w:basedOn w:val="Normal"/>
    <w:uiPriority w:val="99"/>
    <w:unhideWhenUsed/>
    <w:rsid w:val="002B7124"/>
    <w:pPr>
      <w:spacing w:after="0" w:line="240" w:lineRule="auto"/>
      <w:ind w:left="566" w:hanging="283"/>
    </w:pPr>
    <w:rPr>
      <w:rFonts w:ascii="Times New Roman" w:hAnsi="Times New Roman" w:cs="Times New Roman"/>
      <w:sz w:val="24"/>
      <w:szCs w:val="24"/>
      <w:lang w:eastAsia="lt-LT"/>
    </w:rPr>
  </w:style>
  <w:style w:type="character" w:customStyle="1" w:styleId="BodyTextChar">
    <w:name w:val="Body Text Char"/>
    <w:aliases w:val="Char Char"/>
    <w:basedOn w:val="DefaultParagraphFont"/>
    <w:link w:val="BodyText"/>
    <w:semiHidden/>
    <w:locked/>
    <w:rsid w:val="002B7124"/>
  </w:style>
  <w:style w:type="paragraph" w:styleId="BodyText">
    <w:name w:val="Body Text"/>
    <w:aliases w:val="Char"/>
    <w:basedOn w:val="Normal"/>
    <w:link w:val="BodyTextChar"/>
    <w:semiHidden/>
    <w:unhideWhenUsed/>
    <w:rsid w:val="002B7124"/>
    <w:pPr>
      <w:spacing w:after="120" w:line="276" w:lineRule="auto"/>
    </w:pPr>
  </w:style>
  <w:style w:type="character" w:customStyle="1" w:styleId="BodyTextChar1">
    <w:name w:val="Body Text Char1"/>
    <w:basedOn w:val="DefaultParagraphFont"/>
    <w:uiPriority w:val="99"/>
    <w:semiHidden/>
    <w:rsid w:val="002B7124"/>
  </w:style>
  <w:style w:type="paragraph" w:customStyle="1" w:styleId="Default">
    <w:name w:val="Default"/>
    <w:rsid w:val="00310B7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1">
    <w:name w:val="List Paragraph Char1"/>
    <w:aliases w:val="ERP-List Paragraph Char1,List Paragraph1 Char1,List Paragraph11 Char1,Buletai Char1,Bullet EY Char1,List Paragraph21 Char1,List Paragraph2 Char1,lp1 Char1,Bullet 1 Char1,Use Case List Paragraph Char1,Numbering Char1,Paragraph Char"/>
    <w:basedOn w:val="DefaultParagraphFont"/>
    <w:uiPriority w:val="34"/>
    <w:locked/>
    <w:rsid w:val="000B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70279">
      <w:bodyDiv w:val="1"/>
      <w:marLeft w:val="0"/>
      <w:marRight w:val="0"/>
      <w:marTop w:val="0"/>
      <w:marBottom w:val="0"/>
      <w:divBdr>
        <w:top w:val="none" w:sz="0" w:space="0" w:color="auto"/>
        <w:left w:val="none" w:sz="0" w:space="0" w:color="auto"/>
        <w:bottom w:val="none" w:sz="0" w:space="0" w:color="auto"/>
        <w:right w:val="none" w:sz="0" w:space="0" w:color="auto"/>
      </w:divBdr>
    </w:div>
    <w:div w:id="406878957">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2844015">
      <w:bodyDiv w:val="1"/>
      <w:marLeft w:val="0"/>
      <w:marRight w:val="0"/>
      <w:marTop w:val="0"/>
      <w:marBottom w:val="0"/>
      <w:divBdr>
        <w:top w:val="none" w:sz="0" w:space="0" w:color="auto"/>
        <w:left w:val="none" w:sz="0" w:space="0" w:color="auto"/>
        <w:bottom w:val="none" w:sz="0" w:space="0" w:color="auto"/>
        <w:right w:val="none" w:sz="0" w:space="0" w:color="auto"/>
      </w:divBdr>
    </w:div>
    <w:div w:id="618343741">
      <w:bodyDiv w:val="1"/>
      <w:marLeft w:val="0"/>
      <w:marRight w:val="0"/>
      <w:marTop w:val="0"/>
      <w:marBottom w:val="0"/>
      <w:divBdr>
        <w:top w:val="none" w:sz="0" w:space="0" w:color="auto"/>
        <w:left w:val="none" w:sz="0" w:space="0" w:color="auto"/>
        <w:bottom w:val="none" w:sz="0" w:space="0" w:color="auto"/>
        <w:right w:val="none" w:sz="0" w:space="0" w:color="auto"/>
      </w:divBdr>
    </w:div>
    <w:div w:id="729378322">
      <w:bodyDiv w:val="1"/>
      <w:marLeft w:val="0"/>
      <w:marRight w:val="0"/>
      <w:marTop w:val="0"/>
      <w:marBottom w:val="0"/>
      <w:divBdr>
        <w:top w:val="none" w:sz="0" w:space="0" w:color="auto"/>
        <w:left w:val="none" w:sz="0" w:space="0" w:color="auto"/>
        <w:bottom w:val="none" w:sz="0" w:space="0" w:color="auto"/>
        <w:right w:val="none" w:sz="0" w:space="0" w:color="auto"/>
      </w:divBdr>
    </w:div>
    <w:div w:id="823158786">
      <w:bodyDiv w:val="1"/>
      <w:marLeft w:val="0"/>
      <w:marRight w:val="0"/>
      <w:marTop w:val="0"/>
      <w:marBottom w:val="0"/>
      <w:divBdr>
        <w:top w:val="none" w:sz="0" w:space="0" w:color="auto"/>
        <w:left w:val="none" w:sz="0" w:space="0" w:color="auto"/>
        <w:bottom w:val="none" w:sz="0" w:space="0" w:color="auto"/>
        <w:right w:val="none" w:sz="0" w:space="0" w:color="auto"/>
      </w:divBdr>
    </w:div>
    <w:div w:id="953367090">
      <w:bodyDiv w:val="1"/>
      <w:marLeft w:val="0"/>
      <w:marRight w:val="0"/>
      <w:marTop w:val="0"/>
      <w:marBottom w:val="0"/>
      <w:divBdr>
        <w:top w:val="none" w:sz="0" w:space="0" w:color="auto"/>
        <w:left w:val="none" w:sz="0" w:space="0" w:color="auto"/>
        <w:bottom w:val="none" w:sz="0" w:space="0" w:color="auto"/>
        <w:right w:val="none" w:sz="0" w:space="0" w:color="auto"/>
      </w:divBdr>
    </w:div>
    <w:div w:id="1077363906">
      <w:bodyDiv w:val="1"/>
      <w:marLeft w:val="0"/>
      <w:marRight w:val="0"/>
      <w:marTop w:val="0"/>
      <w:marBottom w:val="0"/>
      <w:divBdr>
        <w:top w:val="none" w:sz="0" w:space="0" w:color="auto"/>
        <w:left w:val="none" w:sz="0" w:space="0" w:color="auto"/>
        <w:bottom w:val="none" w:sz="0" w:space="0" w:color="auto"/>
        <w:right w:val="none" w:sz="0" w:space="0" w:color="auto"/>
      </w:divBdr>
    </w:div>
    <w:div w:id="1180310757">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68081633">
      <w:bodyDiv w:val="1"/>
      <w:marLeft w:val="0"/>
      <w:marRight w:val="0"/>
      <w:marTop w:val="0"/>
      <w:marBottom w:val="0"/>
      <w:divBdr>
        <w:top w:val="none" w:sz="0" w:space="0" w:color="auto"/>
        <w:left w:val="none" w:sz="0" w:space="0" w:color="auto"/>
        <w:bottom w:val="none" w:sz="0" w:space="0" w:color="auto"/>
        <w:right w:val="none" w:sz="0" w:space="0" w:color="auto"/>
      </w:divBdr>
    </w:div>
    <w:div w:id="1340540534">
      <w:bodyDiv w:val="1"/>
      <w:marLeft w:val="0"/>
      <w:marRight w:val="0"/>
      <w:marTop w:val="0"/>
      <w:marBottom w:val="0"/>
      <w:divBdr>
        <w:top w:val="none" w:sz="0" w:space="0" w:color="auto"/>
        <w:left w:val="none" w:sz="0" w:space="0" w:color="auto"/>
        <w:bottom w:val="none" w:sz="0" w:space="0" w:color="auto"/>
        <w:right w:val="none" w:sz="0" w:space="0" w:color="auto"/>
      </w:divBdr>
    </w:div>
    <w:div w:id="1377775507">
      <w:bodyDiv w:val="1"/>
      <w:marLeft w:val="0"/>
      <w:marRight w:val="0"/>
      <w:marTop w:val="0"/>
      <w:marBottom w:val="0"/>
      <w:divBdr>
        <w:top w:val="none" w:sz="0" w:space="0" w:color="auto"/>
        <w:left w:val="none" w:sz="0" w:space="0" w:color="auto"/>
        <w:bottom w:val="none" w:sz="0" w:space="0" w:color="auto"/>
        <w:right w:val="none" w:sz="0" w:space="0" w:color="auto"/>
      </w:divBdr>
    </w:div>
    <w:div w:id="1426262474">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45968887">
      <w:bodyDiv w:val="1"/>
      <w:marLeft w:val="0"/>
      <w:marRight w:val="0"/>
      <w:marTop w:val="0"/>
      <w:marBottom w:val="0"/>
      <w:divBdr>
        <w:top w:val="none" w:sz="0" w:space="0" w:color="auto"/>
        <w:left w:val="none" w:sz="0" w:space="0" w:color="auto"/>
        <w:bottom w:val="none" w:sz="0" w:space="0" w:color="auto"/>
        <w:right w:val="none" w:sz="0" w:space="0" w:color="auto"/>
      </w:divBdr>
    </w:div>
    <w:div w:id="1727140365">
      <w:bodyDiv w:val="1"/>
      <w:marLeft w:val="0"/>
      <w:marRight w:val="0"/>
      <w:marTop w:val="0"/>
      <w:marBottom w:val="0"/>
      <w:divBdr>
        <w:top w:val="none" w:sz="0" w:space="0" w:color="auto"/>
        <w:left w:val="none" w:sz="0" w:space="0" w:color="auto"/>
        <w:bottom w:val="none" w:sz="0" w:space="0" w:color="auto"/>
        <w:right w:val="none" w:sz="0" w:space="0" w:color="auto"/>
      </w:divBdr>
    </w:div>
    <w:div w:id="1782609907">
      <w:bodyDiv w:val="1"/>
      <w:marLeft w:val="0"/>
      <w:marRight w:val="0"/>
      <w:marTop w:val="0"/>
      <w:marBottom w:val="0"/>
      <w:divBdr>
        <w:top w:val="none" w:sz="0" w:space="0" w:color="auto"/>
        <w:left w:val="none" w:sz="0" w:space="0" w:color="auto"/>
        <w:bottom w:val="none" w:sz="0" w:space="0" w:color="auto"/>
        <w:right w:val="none" w:sz="0" w:space="0" w:color="auto"/>
      </w:divBdr>
    </w:div>
    <w:div w:id="1914047076">
      <w:bodyDiv w:val="1"/>
      <w:marLeft w:val="0"/>
      <w:marRight w:val="0"/>
      <w:marTop w:val="0"/>
      <w:marBottom w:val="0"/>
      <w:divBdr>
        <w:top w:val="none" w:sz="0" w:space="0" w:color="auto"/>
        <w:left w:val="none" w:sz="0" w:space="0" w:color="auto"/>
        <w:bottom w:val="none" w:sz="0" w:space="0" w:color="auto"/>
        <w:right w:val="none" w:sz="0" w:space="0" w:color="auto"/>
      </w:divBdr>
    </w:div>
    <w:div w:id="1924223129">
      <w:bodyDiv w:val="1"/>
      <w:marLeft w:val="0"/>
      <w:marRight w:val="0"/>
      <w:marTop w:val="0"/>
      <w:marBottom w:val="0"/>
      <w:divBdr>
        <w:top w:val="none" w:sz="0" w:space="0" w:color="auto"/>
        <w:left w:val="none" w:sz="0" w:space="0" w:color="auto"/>
        <w:bottom w:val="none" w:sz="0" w:space="0" w:color="auto"/>
        <w:right w:val="none" w:sz="0" w:space="0" w:color="auto"/>
      </w:divBdr>
    </w:div>
    <w:div w:id="201668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TAR.F31E79DEC55D/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2018-11-21T00:00:00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584716-F3AF-42FF-B353-B1DAA16932C8}">
  <ds:schemaRefs>
    <ds:schemaRef ds:uri="http://schemas.openxmlformats.org/officeDocument/2006/bibliography"/>
  </ds:schemaRefs>
</ds:datastoreItem>
</file>

<file path=customXml/itemProps3.xml><?xml version="1.0" encoding="utf-8"?>
<ds:datastoreItem xmlns:ds="http://schemas.openxmlformats.org/officeDocument/2006/customXml" ds:itemID="{72C299F1-281F-4004-B9CC-3CDB78EFDA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76EA3-1923-40B7-9EEC-D248795E3576}">
  <ds:schemaRefs>
    <ds:schemaRef ds:uri="http://schemas.microsoft.com/sharepoint/v3/contenttype/forms"/>
  </ds:schemaRefs>
</ds:datastoreItem>
</file>

<file path=customXml/itemProps5.xml><?xml version="1.0" encoding="utf-8"?>
<ds:datastoreItem xmlns:ds="http://schemas.openxmlformats.org/officeDocument/2006/customXml" ds:itemID="{00988349-0913-4326-BAB0-2200D1034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3941</Words>
  <Characters>22469</Characters>
  <Application>Microsoft Office Word</Application>
  <DocSecurity>0</DocSecurity>
  <Lines>187</Lines>
  <Paragraphs>52</Paragraphs>
  <ScaleCrop>false</ScaleCrop>
  <Company/>
  <LinksUpToDate>false</LinksUpToDate>
  <CharactersWithSpaces>26358</CharactersWithSpaces>
  <SharedDoc>false</SharedDoc>
  <HLinks>
    <vt:vector size="6" baseType="variant">
      <vt:variant>
        <vt:i4>4849741</vt:i4>
      </vt:variant>
      <vt:variant>
        <vt:i4>0</vt:i4>
      </vt:variant>
      <vt:variant>
        <vt:i4>0</vt:i4>
      </vt:variant>
      <vt:variant>
        <vt:i4>5</vt:i4>
      </vt:variant>
      <vt:variant>
        <vt:lpwstr>https://www.e-tar.lt/portal/lt/legalAct/TAR.F31E79DEC55D/asr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dc:description/>
  <cp:lastModifiedBy>Žaneta Milkevičiūtė-Petrukanec</cp:lastModifiedBy>
  <cp:revision>3</cp:revision>
  <cp:lastPrinted>2018-07-27T17:41:00Z</cp:lastPrinted>
  <dcterms:created xsi:type="dcterms:W3CDTF">2020-07-17T18:01:00Z</dcterms:created>
  <dcterms:modified xsi:type="dcterms:W3CDTF">2020-07-17T18:05:00Z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2020-01-14T11:49:10.3624688Z</vt:lpwstr>
  </property>
  <property fmtid="{D5CDD505-2E9C-101B-9397-08002B2CF9AE}" pid="5" name="MSIP_Label_cfcb905c-755b-4fd4-bd20-0d682d4f1d27_Name">
    <vt:lpwstr>General</vt:lpwstr>
  </property>
  <property fmtid="{D5CDD505-2E9C-101B-9397-08002B2CF9AE}" pid="6" name="MSIP_Label_cfcb905c-755b-4fd4-bd20-0d682d4f1d27_ActionId">
    <vt:lpwstr>57ad2601-3eb0-47fa-8018-1bcd0ba42cb7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